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25"/>
        <w:gridCol w:w="2444"/>
        <w:gridCol w:w="1836"/>
        <w:gridCol w:w="2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75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红卡申请表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院系：材料科学与化学工程学院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申请部门：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文艺部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0" w:hRule="atLeast"/>
        </w:trPr>
        <w:tc>
          <w:tcPr>
            <w:tcW w:w="152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申请原因</w:t>
            </w: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活动主题：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合唱比赛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活动时间：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2013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月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17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活动人员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参加项目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560" w:firstLineChars="2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8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2013107116刘成云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2013107128许海涛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4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2013107130姚德明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2013107134张宇辉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2013107104程晓静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2013107112李芳坤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2013107119乔瑞娟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申请人签字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: 比比努尔·毛拉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审核人签字：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导员签字：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日期：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2014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customStyle="1" w:styleId="5">
    <w:name w:val="页眉 Char"/>
    <w:basedOn w:val="4"/>
    <w:link w:val="3"/>
    <w:uiPriority w:val="99"/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130</Words>
  <Characters>202</Characters>
  <Lines>0</Lines>
  <Paragraphs>59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2014-04-07T14:46:00Z</dcterms:created>
  <dc:creator>Deep Blue</dc:creator>
  <cp:lastModifiedBy>PhinkPad</cp:lastModifiedBy>
  <dcterms:modified xsi:type="dcterms:W3CDTF">2014-04-10T03:52:07Z</dcterms:modified>
  <dc:title>红卡申请表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