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62" w:rsidRDefault="000F5602" w:rsidP="007747A1">
      <w:pPr>
        <w:jc w:val="center"/>
        <w:rPr>
          <w:b/>
          <w:sz w:val="44"/>
          <w:szCs w:val="44"/>
        </w:rPr>
      </w:pPr>
      <w:r w:rsidRPr="00AB7328">
        <w:rPr>
          <w:rFonts w:hint="eastAsia"/>
          <w:b/>
          <w:sz w:val="44"/>
          <w:szCs w:val="44"/>
        </w:rPr>
        <w:t>研究生教育信息系统学位部分</w:t>
      </w:r>
      <w:r w:rsidR="007A2262" w:rsidRPr="00AB7328">
        <w:rPr>
          <w:b/>
          <w:sz w:val="44"/>
          <w:szCs w:val="44"/>
        </w:rPr>
        <w:t>说明书</w:t>
      </w:r>
    </w:p>
    <w:p w:rsidR="00E51D5A" w:rsidRPr="00632ACA" w:rsidRDefault="00C87B4E" w:rsidP="00632A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 w:rsidR="00632ACA">
        <w:rPr>
          <w:rFonts w:hint="eastAsia"/>
          <w:b/>
          <w:sz w:val="44"/>
          <w:szCs w:val="44"/>
        </w:rPr>
        <w:t>论文检测</w:t>
      </w:r>
      <w:r w:rsidR="00DC1055">
        <w:rPr>
          <w:rFonts w:hint="eastAsia"/>
          <w:b/>
          <w:sz w:val="44"/>
          <w:szCs w:val="44"/>
        </w:rPr>
        <w:t>部分</w:t>
      </w:r>
      <w:r>
        <w:rPr>
          <w:rFonts w:hint="eastAsia"/>
          <w:b/>
          <w:sz w:val="44"/>
          <w:szCs w:val="44"/>
        </w:rPr>
        <w:t>试用版）</w:t>
      </w:r>
      <w:r w:rsidR="009B33CE">
        <w:t xml:space="preserve">  </w:t>
      </w:r>
    </w:p>
    <w:p w:rsidR="00E51D5A" w:rsidRDefault="00E51D5A" w:rsidP="00EE0148">
      <w:pPr>
        <w:pStyle w:val="3"/>
        <w:numPr>
          <w:ilvl w:val="0"/>
          <w:numId w:val="9"/>
        </w:numPr>
      </w:pPr>
      <w:bookmarkStart w:id="0" w:name="_Toc505001310"/>
      <w:bookmarkStart w:id="1" w:name="_Toc511920827"/>
      <w:r w:rsidRPr="00AB7328">
        <w:rPr>
          <w:rFonts w:hint="eastAsia"/>
        </w:rPr>
        <w:t>步骤</w:t>
      </w:r>
      <w:r w:rsidRPr="00AB7328">
        <w:t>解析</w:t>
      </w:r>
      <w:bookmarkEnd w:id="0"/>
      <w:bookmarkEnd w:id="1"/>
    </w:p>
    <w:p w:rsidR="00C2102C" w:rsidRPr="002E161D" w:rsidRDefault="00C2102C" w:rsidP="00654642">
      <w:pPr>
        <w:pStyle w:val="4"/>
        <w:numPr>
          <w:ilvl w:val="0"/>
          <w:numId w:val="10"/>
        </w:numPr>
        <w:rPr>
          <w:sz w:val="24"/>
          <w:szCs w:val="24"/>
        </w:rPr>
      </w:pPr>
      <w:bookmarkStart w:id="2" w:name="_Toc511920831"/>
      <w:r w:rsidRPr="002E161D">
        <w:rPr>
          <w:rFonts w:hint="eastAsia"/>
          <w:sz w:val="24"/>
          <w:szCs w:val="24"/>
        </w:rPr>
        <w:t>研究生院</w:t>
      </w:r>
      <w:r w:rsidR="00654642" w:rsidRPr="002E161D">
        <w:rPr>
          <w:rFonts w:hint="eastAsia"/>
          <w:sz w:val="24"/>
          <w:szCs w:val="24"/>
        </w:rPr>
        <w:t>进行抽签</w:t>
      </w:r>
      <w:r w:rsidR="00654642" w:rsidRPr="002E161D">
        <w:rPr>
          <w:sz w:val="24"/>
          <w:szCs w:val="24"/>
        </w:rPr>
        <w:t>管理</w:t>
      </w:r>
      <w:bookmarkEnd w:id="2"/>
    </w:p>
    <w:p w:rsidR="00F52133" w:rsidRDefault="00F52133" w:rsidP="00F52133">
      <w:pPr>
        <w:pStyle w:val="4"/>
        <w:numPr>
          <w:ilvl w:val="0"/>
          <w:numId w:val="10"/>
        </w:numPr>
        <w:rPr>
          <w:rFonts w:hint="eastAsia"/>
          <w:sz w:val="24"/>
          <w:szCs w:val="24"/>
        </w:rPr>
      </w:pPr>
      <w:bookmarkStart w:id="3" w:name="_Toc511920832"/>
      <w:r w:rsidRPr="006B4794">
        <w:rPr>
          <w:rFonts w:hint="eastAsia"/>
          <w:sz w:val="24"/>
          <w:szCs w:val="24"/>
        </w:rPr>
        <w:t>院系</w:t>
      </w:r>
      <w:r w:rsidRPr="006B4794">
        <w:rPr>
          <w:sz w:val="24"/>
          <w:szCs w:val="24"/>
        </w:rPr>
        <w:t>管理员进行抽签</w:t>
      </w:r>
      <w:r w:rsidR="00213C97" w:rsidRPr="006B4794">
        <w:rPr>
          <w:rFonts w:hint="eastAsia"/>
          <w:sz w:val="24"/>
          <w:szCs w:val="24"/>
        </w:rPr>
        <w:t>添加</w:t>
      </w:r>
      <w:r w:rsidR="00213C97">
        <w:rPr>
          <w:rFonts w:hint="eastAsia"/>
          <w:sz w:val="24"/>
          <w:szCs w:val="24"/>
        </w:rPr>
        <w:t>和</w:t>
      </w:r>
      <w:r w:rsidRPr="006B4794">
        <w:rPr>
          <w:sz w:val="24"/>
          <w:szCs w:val="24"/>
        </w:rPr>
        <w:t>发布</w:t>
      </w:r>
      <w:bookmarkEnd w:id="3"/>
    </w:p>
    <w:p w:rsidR="00483D71" w:rsidRDefault="00483D71" w:rsidP="00230393">
      <w:r>
        <w:rPr>
          <w:rFonts w:hint="eastAsia"/>
        </w:rPr>
        <w:t>点击“</w:t>
      </w:r>
      <w:r w:rsidRPr="00230393">
        <w:rPr>
          <w:rFonts w:hint="eastAsia"/>
          <w:b/>
        </w:rPr>
        <w:t>学位”——“硕士</w:t>
      </w:r>
      <w:r w:rsidRPr="00230393">
        <w:rPr>
          <w:b/>
        </w:rPr>
        <w:t>抽签结果查询与发布</w:t>
      </w:r>
      <w:r>
        <w:rPr>
          <w:rFonts w:hint="eastAsia"/>
        </w:rPr>
        <w:t>”进入</w:t>
      </w:r>
      <w:r>
        <w:t>页面：</w:t>
      </w:r>
    </w:p>
    <w:p w:rsidR="00E3489E" w:rsidRDefault="00230393" w:rsidP="00E3489E">
      <w:pPr>
        <w:rPr>
          <w:rFonts w:hint="eastAsia"/>
        </w:rPr>
      </w:pPr>
      <w:r w:rsidRPr="00230393">
        <w:drawing>
          <wp:inline distT="0" distB="0" distL="0" distR="0">
            <wp:extent cx="5274310" cy="1910715"/>
            <wp:effectExtent l="19050" t="0" r="2540" b="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393" w:rsidRPr="003309C8" w:rsidRDefault="00230393" w:rsidP="0023039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309C8">
        <w:rPr>
          <w:rFonts w:ascii="宋体" w:eastAsia="宋体" w:hAnsi="宋体" w:cs="宋体" w:hint="eastAsia"/>
          <w:b/>
          <w:kern w:val="0"/>
          <w:szCs w:val="21"/>
        </w:rPr>
        <w:t>操作顺序：</w:t>
      </w:r>
    </w:p>
    <w:p w:rsidR="00230393" w:rsidRPr="003309C8" w:rsidRDefault="00230393" w:rsidP="00230393">
      <w:pPr>
        <w:widowControl/>
        <w:jc w:val="left"/>
        <w:rPr>
          <w:noProof/>
          <w:szCs w:val="21"/>
        </w:rPr>
      </w:pPr>
      <w:r w:rsidRPr="003309C8">
        <w:rPr>
          <w:rFonts w:ascii="宋体" w:eastAsia="宋体" w:hAnsi="宋体" w:cs="宋体"/>
          <w:b/>
          <w:kern w:val="0"/>
          <w:szCs w:val="21"/>
        </w:rPr>
        <w:t>（1）</w:t>
      </w:r>
      <w:r w:rsidRPr="003309C8">
        <w:rPr>
          <w:rFonts w:ascii="宋体" w:eastAsia="宋体" w:hAnsi="宋体" w:cs="宋体" w:hint="eastAsia"/>
          <w:b/>
          <w:kern w:val="0"/>
          <w:szCs w:val="21"/>
        </w:rPr>
        <w:t>查询研究生院发布的抽签结果</w:t>
      </w:r>
      <w:r w:rsidRPr="003309C8">
        <w:rPr>
          <w:rFonts w:ascii="宋体" w:eastAsia="宋体" w:hAnsi="宋体" w:cs="宋体" w:hint="eastAsia"/>
          <w:kern w:val="0"/>
          <w:szCs w:val="21"/>
        </w:rPr>
        <w:t>：</w:t>
      </w:r>
      <w:r w:rsidRPr="003309C8">
        <w:rPr>
          <w:rFonts w:hint="eastAsia"/>
          <w:szCs w:val="21"/>
        </w:rPr>
        <w:t>查询</w:t>
      </w:r>
      <w:r w:rsidRPr="003309C8">
        <w:rPr>
          <w:szCs w:val="21"/>
        </w:rPr>
        <w:t>条件可以按照条件查询，也可以选择按照</w:t>
      </w:r>
      <w:r w:rsidRPr="003309C8">
        <w:rPr>
          <w:rFonts w:hint="eastAsia"/>
          <w:szCs w:val="21"/>
        </w:rPr>
        <w:t>学生</w:t>
      </w:r>
      <w:r w:rsidRPr="003309C8">
        <w:rPr>
          <w:szCs w:val="21"/>
        </w:rPr>
        <w:t>查询，</w:t>
      </w:r>
      <w:r w:rsidRPr="003309C8">
        <w:rPr>
          <w:rFonts w:hint="eastAsia"/>
          <w:noProof/>
          <w:szCs w:val="21"/>
        </w:rPr>
        <w:t>输入</w:t>
      </w:r>
      <w:r w:rsidRPr="003309C8">
        <w:rPr>
          <w:noProof/>
          <w:szCs w:val="21"/>
        </w:rPr>
        <w:t>学生姓名或者学号可以直接查询到某个学生</w:t>
      </w:r>
      <w:r w:rsidRPr="003309C8">
        <w:rPr>
          <w:rFonts w:hint="eastAsia"/>
          <w:noProof/>
          <w:szCs w:val="21"/>
        </w:rPr>
        <w:t>进行具体操作。</w:t>
      </w:r>
    </w:p>
    <w:p w:rsidR="00230393" w:rsidRPr="003324D5" w:rsidRDefault="00230393" w:rsidP="003324D5">
      <w:pPr>
        <w:rPr>
          <w:szCs w:val="21"/>
        </w:rPr>
      </w:pPr>
      <w:r w:rsidRPr="003309C8">
        <w:rPr>
          <w:rFonts w:ascii="宋体" w:eastAsia="宋体" w:hAnsi="宋体" w:cs="宋体" w:hint="eastAsia"/>
          <w:b/>
          <w:kern w:val="0"/>
          <w:szCs w:val="21"/>
        </w:rPr>
        <w:t>（2</w:t>
      </w:r>
      <w:r w:rsidRPr="003309C8">
        <w:rPr>
          <w:rFonts w:ascii="宋体" w:eastAsia="宋体" w:hAnsi="宋体" w:cs="宋体"/>
          <w:b/>
          <w:kern w:val="0"/>
          <w:szCs w:val="21"/>
        </w:rPr>
        <w:t>）</w:t>
      </w:r>
      <w:r w:rsidRPr="003309C8">
        <w:rPr>
          <w:rFonts w:ascii="宋体" w:eastAsia="宋体" w:hAnsi="宋体" w:cs="宋体" w:hint="eastAsia"/>
          <w:b/>
          <w:kern w:val="0"/>
          <w:szCs w:val="21"/>
        </w:rPr>
        <w:t>修改未被研究生院抽中外审的学生的抽签结果</w:t>
      </w:r>
      <w:r w:rsidR="00A45EB1">
        <w:rPr>
          <w:rFonts w:ascii="宋体" w:eastAsia="宋体" w:hAnsi="宋体" w:cs="宋体" w:hint="eastAsia"/>
          <w:b/>
          <w:kern w:val="0"/>
          <w:szCs w:val="21"/>
        </w:rPr>
        <w:t>（</w:t>
      </w:r>
      <w:r w:rsidR="00A45EB1" w:rsidRPr="00A072B3">
        <w:rPr>
          <w:rFonts w:ascii="宋体" w:eastAsia="宋体" w:hAnsi="宋体" w:cs="宋体" w:hint="eastAsia"/>
          <w:b/>
          <w:color w:val="FF0000"/>
          <w:kern w:val="0"/>
          <w:szCs w:val="21"/>
        </w:rPr>
        <w:t>本次学位会学院不需进行此项操作，</w:t>
      </w:r>
      <w:r w:rsidR="00A072B3" w:rsidRPr="00A072B3">
        <w:rPr>
          <w:rFonts w:ascii="宋体" w:eastAsia="宋体" w:hAnsi="宋体" w:cs="宋体" w:hint="eastAsia"/>
          <w:b/>
          <w:color w:val="FF0000"/>
          <w:kern w:val="0"/>
          <w:szCs w:val="21"/>
        </w:rPr>
        <w:t>报送名单至</w:t>
      </w:r>
      <w:proofErr w:type="gramStart"/>
      <w:r w:rsidR="00A072B3" w:rsidRPr="00A072B3">
        <w:rPr>
          <w:rFonts w:ascii="宋体" w:eastAsia="宋体" w:hAnsi="宋体" w:cs="宋体" w:hint="eastAsia"/>
          <w:b/>
          <w:color w:val="FF0000"/>
          <w:kern w:val="0"/>
          <w:szCs w:val="21"/>
        </w:rPr>
        <w:t>研</w:t>
      </w:r>
      <w:proofErr w:type="gramEnd"/>
      <w:r w:rsidR="00A072B3" w:rsidRPr="00A072B3">
        <w:rPr>
          <w:rFonts w:ascii="宋体" w:eastAsia="宋体" w:hAnsi="宋体" w:cs="宋体" w:hint="eastAsia"/>
          <w:b/>
          <w:color w:val="FF0000"/>
          <w:kern w:val="0"/>
          <w:szCs w:val="21"/>
        </w:rPr>
        <w:t>院，</w:t>
      </w:r>
      <w:proofErr w:type="gramStart"/>
      <w:r w:rsidR="00A072B3" w:rsidRPr="00A072B3">
        <w:rPr>
          <w:rFonts w:ascii="宋体" w:eastAsia="宋体" w:hAnsi="宋体" w:cs="宋体" w:hint="eastAsia"/>
          <w:b/>
          <w:color w:val="FF0000"/>
          <w:kern w:val="0"/>
          <w:szCs w:val="21"/>
        </w:rPr>
        <w:t>研院统一</w:t>
      </w:r>
      <w:proofErr w:type="gramEnd"/>
      <w:r w:rsidR="00A072B3" w:rsidRPr="00A072B3">
        <w:rPr>
          <w:rFonts w:ascii="宋体" w:eastAsia="宋体" w:hAnsi="宋体" w:cs="宋体" w:hint="eastAsia"/>
          <w:b/>
          <w:color w:val="FF0000"/>
          <w:kern w:val="0"/>
          <w:szCs w:val="21"/>
        </w:rPr>
        <w:t>处理</w:t>
      </w:r>
      <w:r w:rsidRPr="003309C8">
        <w:rPr>
          <w:rFonts w:ascii="宋体" w:eastAsia="宋体" w:hAnsi="宋体" w:cs="宋体" w:hint="eastAsia"/>
          <w:b/>
          <w:kern w:val="0"/>
          <w:szCs w:val="21"/>
        </w:rPr>
        <w:t>）</w:t>
      </w:r>
      <w:r w:rsidRPr="003309C8">
        <w:rPr>
          <w:rFonts w:ascii="宋体" w:eastAsia="宋体" w:hAnsi="宋体" w:cs="宋体" w:hint="eastAsia"/>
          <w:kern w:val="0"/>
          <w:szCs w:val="21"/>
        </w:rPr>
        <w:t>：</w:t>
      </w:r>
      <w:r w:rsidRPr="003309C8">
        <w:rPr>
          <w:noProof/>
          <w:szCs w:val="21"/>
        </w:rPr>
        <w:drawing>
          <wp:inline distT="0" distB="0" distL="0" distR="0">
            <wp:extent cx="568801" cy="25200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309C8">
        <w:rPr>
          <w:rFonts w:ascii="宋体" w:eastAsia="宋体" w:hAnsi="宋体" w:cs="宋体" w:hint="eastAsia"/>
          <w:kern w:val="0"/>
          <w:szCs w:val="21"/>
        </w:rPr>
        <w:t>一栏有的</w:t>
      </w:r>
      <w:proofErr w:type="gramEnd"/>
      <w:r w:rsidRPr="003309C8">
        <w:rPr>
          <w:rFonts w:ascii="宋体" w:eastAsia="宋体" w:hAnsi="宋体" w:cs="宋体" w:hint="eastAsia"/>
          <w:kern w:val="0"/>
          <w:szCs w:val="21"/>
        </w:rPr>
        <w:t>学生显示为</w:t>
      </w:r>
      <w:r w:rsidRPr="003309C8">
        <w:rPr>
          <w:noProof/>
          <w:szCs w:val="21"/>
        </w:rPr>
        <w:drawing>
          <wp:inline distT="0" distB="0" distL="0" distR="0">
            <wp:extent cx="580952" cy="285714"/>
            <wp:effectExtent l="0" t="0" r="0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2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C8">
        <w:rPr>
          <w:rFonts w:ascii="宋体" w:eastAsia="宋体" w:hAnsi="宋体" w:cs="宋体" w:hint="eastAsia"/>
          <w:kern w:val="0"/>
          <w:szCs w:val="21"/>
        </w:rPr>
        <w:t>，说明该</w:t>
      </w:r>
      <w:r w:rsidR="00127555">
        <w:rPr>
          <w:rFonts w:ascii="宋体" w:eastAsia="宋体" w:hAnsi="宋体" w:cs="宋体" w:hint="eastAsia"/>
          <w:kern w:val="0"/>
          <w:szCs w:val="21"/>
        </w:rPr>
        <w:t>学</w:t>
      </w:r>
      <w:r w:rsidRPr="003309C8">
        <w:rPr>
          <w:rFonts w:ascii="宋体" w:eastAsia="宋体" w:hAnsi="宋体" w:cs="宋体" w:hint="eastAsia"/>
          <w:kern w:val="0"/>
          <w:szCs w:val="21"/>
        </w:rPr>
        <w:t>生被研究生院抽中外审，学院不可</w:t>
      </w:r>
      <w:proofErr w:type="gramStart"/>
      <w:r w:rsidRPr="003309C8">
        <w:rPr>
          <w:rFonts w:ascii="宋体" w:eastAsia="宋体" w:hAnsi="宋体" w:cs="宋体" w:hint="eastAsia"/>
          <w:kern w:val="0"/>
          <w:szCs w:val="21"/>
        </w:rPr>
        <w:t>更改此</w:t>
      </w:r>
      <w:proofErr w:type="gramEnd"/>
      <w:r w:rsidRPr="003309C8">
        <w:rPr>
          <w:rFonts w:ascii="宋体" w:eastAsia="宋体" w:hAnsi="宋体" w:cs="宋体" w:hint="eastAsia"/>
          <w:kern w:val="0"/>
          <w:szCs w:val="21"/>
        </w:rPr>
        <w:t>状态学生的抽签结果；</w:t>
      </w:r>
      <w:r w:rsidRPr="003309C8">
        <w:rPr>
          <w:noProof/>
          <w:szCs w:val="21"/>
        </w:rPr>
        <w:drawing>
          <wp:inline distT="0" distB="0" distL="0" distR="0">
            <wp:extent cx="568801" cy="252000"/>
            <wp:effectExtent l="0" t="0" r="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309C8">
        <w:rPr>
          <w:rFonts w:ascii="宋体" w:eastAsia="宋体" w:hAnsi="宋体" w:cs="宋体" w:hint="eastAsia"/>
          <w:kern w:val="0"/>
          <w:szCs w:val="21"/>
        </w:rPr>
        <w:t>一栏有的</w:t>
      </w:r>
      <w:proofErr w:type="gramEnd"/>
      <w:r w:rsidRPr="003309C8">
        <w:rPr>
          <w:rFonts w:ascii="宋体" w:eastAsia="宋体" w:hAnsi="宋体" w:cs="宋体" w:hint="eastAsia"/>
          <w:kern w:val="0"/>
          <w:szCs w:val="21"/>
        </w:rPr>
        <w:t>学生显示</w:t>
      </w:r>
      <w:r w:rsidRPr="003309C8">
        <w:rPr>
          <w:noProof/>
          <w:szCs w:val="21"/>
        </w:rPr>
        <w:drawing>
          <wp:inline distT="0" distB="0" distL="0" distR="0">
            <wp:extent cx="790476" cy="257143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C8">
        <w:rPr>
          <w:rFonts w:ascii="宋体" w:eastAsia="宋体" w:hAnsi="宋体" w:cs="宋体" w:hint="eastAsia"/>
          <w:kern w:val="0"/>
          <w:szCs w:val="21"/>
        </w:rPr>
        <w:t>，说明该</w:t>
      </w:r>
      <w:r w:rsidR="00127555">
        <w:rPr>
          <w:rFonts w:ascii="宋体" w:eastAsia="宋体" w:hAnsi="宋体" w:cs="宋体" w:hint="eastAsia"/>
          <w:kern w:val="0"/>
          <w:szCs w:val="21"/>
        </w:rPr>
        <w:t>学</w:t>
      </w:r>
      <w:r w:rsidRPr="003309C8">
        <w:rPr>
          <w:rFonts w:ascii="宋体" w:eastAsia="宋体" w:hAnsi="宋体" w:cs="宋体" w:hint="eastAsia"/>
          <w:kern w:val="0"/>
          <w:szCs w:val="21"/>
        </w:rPr>
        <w:t>生未被研究生院抽中外审，如果某</w:t>
      </w:r>
      <w:r w:rsidR="00963FE3">
        <w:rPr>
          <w:rFonts w:ascii="宋体" w:eastAsia="宋体" w:hAnsi="宋体" w:cs="宋体" w:hint="eastAsia"/>
          <w:kern w:val="0"/>
          <w:szCs w:val="21"/>
        </w:rPr>
        <w:t>学</w:t>
      </w:r>
      <w:r w:rsidRPr="003309C8">
        <w:rPr>
          <w:rFonts w:ascii="宋体" w:eastAsia="宋体" w:hAnsi="宋体" w:cs="宋体" w:hint="eastAsia"/>
          <w:kern w:val="0"/>
          <w:szCs w:val="21"/>
        </w:rPr>
        <w:t>生符合通知里的外</w:t>
      </w:r>
      <w:proofErr w:type="gramStart"/>
      <w:r w:rsidRPr="003309C8">
        <w:rPr>
          <w:rFonts w:ascii="宋体" w:eastAsia="宋体" w:hAnsi="宋体" w:cs="宋体" w:hint="eastAsia"/>
          <w:kern w:val="0"/>
          <w:szCs w:val="21"/>
        </w:rPr>
        <w:t>审原则</w:t>
      </w:r>
      <w:proofErr w:type="gramEnd"/>
      <w:r w:rsidRPr="003309C8">
        <w:rPr>
          <w:rFonts w:ascii="宋体" w:eastAsia="宋体" w:hAnsi="宋体" w:cs="宋体" w:hint="eastAsia"/>
          <w:kern w:val="0"/>
          <w:szCs w:val="21"/>
        </w:rPr>
        <w:t>或者学院认为有必要由研究生院抽中外审，可选中</w:t>
      </w:r>
      <w:r w:rsidR="00651F11">
        <w:rPr>
          <w:rFonts w:ascii="宋体" w:eastAsia="宋体" w:hAnsi="宋体" w:cs="宋体" w:hint="eastAsia"/>
          <w:kern w:val="0"/>
          <w:szCs w:val="21"/>
        </w:rPr>
        <w:t>该学生</w:t>
      </w:r>
      <w:r w:rsidR="00651F11" w:rsidRPr="003309C8">
        <w:rPr>
          <w:noProof/>
          <w:szCs w:val="21"/>
        </w:rPr>
        <w:drawing>
          <wp:inline distT="0" distB="0" distL="0" distR="0">
            <wp:extent cx="1561905" cy="304762"/>
            <wp:effectExtent l="0" t="0" r="635" b="635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C8">
        <w:rPr>
          <w:rFonts w:ascii="宋体" w:eastAsia="宋体" w:hAnsi="宋体" w:cs="宋体" w:hint="eastAsia"/>
          <w:kern w:val="0"/>
          <w:szCs w:val="21"/>
        </w:rPr>
        <w:t>，通过抽签修改将其设为</w:t>
      </w:r>
      <w:r w:rsidR="009554B6">
        <w:rPr>
          <w:rFonts w:ascii="宋体" w:eastAsia="宋体" w:hAnsi="宋体" w:cs="宋体" w:hint="eastAsia"/>
          <w:kern w:val="0"/>
          <w:szCs w:val="21"/>
        </w:rPr>
        <w:t>“</w:t>
      </w:r>
      <w:r w:rsidRPr="003309C8">
        <w:rPr>
          <w:rFonts w:ascii="宋体" w:eastAsia="宋体" w:hAnsi="宋体" w:cs="宋体" w:hint="eastAsia"/>
          <w:kern w:val="0"/>
          <w:szCs w:val="21"/>
        </w:rPr>
        <w:t>抽中</w:t>
      </w:r>
      <w:r w:rsidR="009554B6">
        <w:rPr>
          <w:rFonts w:ascii="宋体" w:eastAsia="宋体" w:hAnsi="宋体" w:cs="宋体" w:hint="eastAsia"/>
          <w:kern w:val="0"/>
          <w:szCs w:val="21"/>
        </w:rPr>
        <w:t>”</w:t>
      </w:r>
      <w:r w:rsidRPr="003309C8">
        <w:rPr>
          <w:rFonts w:ascii="宋体" w:eastAsia="宋体" w:hAnsi="宋体" w:cs="宋体" w:hint="eastAsia"/>
          <w:kern w:val="0"/>
          <w:szCs w:val="21"/>
        </w:rPr>
        <w:t>，并点击修改</w:t>
      </w:r>
      <w:r w:rsidR="00666B8A">
        <w:rPr>
          <w:rFonts w:ascii="宋体" w:eastAsia="宋体" w:hAnsi="宋体" w:cs="宋体" w:hint="eastAsia"/>
          <w:kern w:val="0"/>
          <w:szCs w:val="21"/>
        </w:rPr>
        <w:t>按钮</w:t>
      </w:r>
      <w:r w:rsidR="00B31B25">
        <w:rPr>
          <w:rFonts w:ascii="宋体" w:eastAsia="宋体" w:hAnsi="宋体" w:cs="宋体" w:hint="eastAsia"/>
          <w:kern w:val="0"/>
          <w:szCs w:val="21"/>
        </w:rPr>
        <w:t xml:space="preserve">确认 </w:t>
      </w:r>
      <w:r w:rsidRPr="003309C8">
        <w:rPr>
          <w:noProof/>
          <w:szCs w:val="21"/>
        </w:rPr>
        <w:drawing>
          <wp:inline distT="0" distB="0" distL="0" distR="0">
            <wp:extent cx="3398695" cy="324000"/>
            <wp:effectExtent l="0" t="0" r="0" b="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69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C8">
        <w:rPr>
          <w:rFonts w:ascii="宋体" w:eastAsia="宋体" w:hAnsi="宋体" w:cs="宋体" w:hint="eastAsia"/>
          <w:kern w:val="0"/>
          <w:szCs w:val="21"/>
        </w:rPr>
        <w:t>。院系添加抽中的学生其抽签类型状态栏下显示</w:t>
      </w:r>
      <w:r w:rsidRPr="003309C8">
        <w:rPr>
          <w:noProof/>
          <w:szCs w:val="21"/>
        </w:rPr>
        <w:drawing>
          <wp:inline distT="0" distB="0" distL="0" distR="0">
            <wp:extent cx="674370" cy="136566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b="36716"/>
                    <a:stretch/>
                  </pic:blipFill>
                  <pic:spPr bwMode="auto">
                    <a:xfrm>
                      <a:off x="0" y="0"/>
                      <a:ext cx="675000" cy="13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24D5" w:rsidRPr="003309C8">
        <w:rPr>
          <w:b/>
          <w:noProof/>
          <w:color w:val="FF0000"/>
          <w:szCs w:val="21"/>
        </w:rPr>
        <w:t>（</w:t>
      </w:r>
      <w:r w:rsidR="003324D5" w:rsidRPr="003309C8">
        <w:rPr>
          <w:rFonts w:hint="eastAsia"/>
          <w:b/>
          <w:noProof/>
          <w:color w:val="FF0000"/>
          <w:szCs w:val="21"/>
        </w:rPr>
        <w:t>注</w:t>
      </w:r>
      <w:r w:rsidR="003324D5" w:rsidRPr="003309C8">
        <w:rPr>
          <w:b/>
          <w:noProof/>
          <w:color w:val="FF0000"/>
          <w:szCs w:val="21"/>
        </w:rPr>
        <w:t>：</w:t>
      </w:r>
      <w:r w:rsidR="003324D5" w:rsidRPr="003309C8">
        <w:rPr>
          <w:rFonts w:hint="eastAsia"/>
          <w:b/>
          <w:noProof/>
          <w:color w:val="FF0000"/>
          <w:szCs w:val="21"/>
        </w:rPr>
        <w:t>院系</w:t>
      </w:r>
      <w:r w:rsidR="003324D5" w:rsidRPr="003309C8">
        <w:rPr>
          <w:b/>
          <w:noProof/>
          <w:color w:val="FF0000"/>
          <w:szCs w:val="21"/>
        </w:rPr>
        <w:t>管理员只能操作研究生院</w:t>
      </w:r>
      <w:r w:rsidR="003324D5" w:rsidRPr="003309C8">
        <w:rPr>
          <w:rFonts w:hint="eastAsia"/>
          <w:b/>
          <w:noProof/>
          <w:color w:val="FF0000"/>
          <w:szCs w:val="21"/>
        </w:rPr>
        <w:t>未</w:t>
      </w:r>
      <w:r w:rsidR="003324D5" w:rsidRPr="003309C8">
        <w:rPr>
          <w:b/>
          <w:noProof/>
          <w:color w:val="FF0000"/>
          <w:szCs w:val="21"/>
        </w:rPr>
        <w:t>抽中的学生）</w:t>
      </w:r>
      <w:r w:rsidR="003324D5">
        <w:rPr>
          <w:b/>
          <w:noProof/>
          <w:color w:val="FF0000"/>
          <w:szCs w:val="21"/>
        </w:rPr>
        <w:t>。</w:t>
      </w:r>
    </w:p>
    <w:p w:rsidR="00230393" w:rsidRPr="003309C8" w:rsidRDefault="003309C8" w:rsidP="00230393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3309C8">
        <w:rPr>
          <w:rFonts w:ascii="宋体" w:eastAsia="宋体" w:hAnsi="宋体" w:cs="宋体"/>
          <w:b/>
          <w:kern w:val="0"/>
          <w:szCs w:val="21"/>
        </w:rPr>
        <w:t>（3）</w:t>
      </w:r>
      <w:r w:rsidR="00230393" w:rsidRPr="003309C8">
        <w:rPr>
          <w:rFonts w:ascii="宋体" w:eastAsia="宋体" w:hAnsi="宋体" w:cs="宋体" w:hint="eastAsia"/>
          <w:b/>
          <w:kern w:val="0"/>
          <w:szCs w:val="21"/>
        </w:rPr>
        <w:t>发布最终抽签结果</w:t>
      </w:r>
    </w:p>
    <w:p w:rsidR="00230393" w:rsidRPr="003309C8" w:rsidRDefault="00230393" w:rsidP="0023039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3309C8">
        <w:rPr>
          <w:rFonts w:ascii="宋体" w:eastAsia="宋体" w:hAnsi="宋体" w:cs="宋体" w:hint="eastAsia"/>
          <w:kern w:val="0"/>
          <w:szCs w:val="21"/>
        </w:rPr>
        <w:t>确认抽签结果无误后，选择所有学生，选</w:t>
      </w:r>
      <w:r w:rsidRPr="00DB35CD">
        <w:rPr>
          <w:rFonts w:ascii="宋体" w:eastAsia="宋体" w:hAnsi="宋体" w:cs="宋体" w:hint="eastAsia"/>
          <w:kern w:val="0"/>
          <w:szCs w:val="21"/>
        </w:rPr>
        <w:t>择</w:t>
      </w:r>
      <w:r w:rsidRPr="00DB35CD">
        <w:rPr>
          <w:rFonts w:ascii="宋体" w:eastAsia="宋体" w:hAnsi="宋体" w:cs="宋体" w:hint="eastAsia"/>
          <w:b/>
          <w:kern w:val="0"/>
          <w:szCs w:val="21"/>
        </w:rPr>
        <w:t>是否发布</w:t>
      </w:r>
      <w:r w:rsidRPr="00DB35CD">
        <w:rPr>
          <w:rFonts w:ascii="宋体" w:eastAsia="宋体" w:hAnsi="宋体" w:cs="宋体" w:hint="eastAsia"/>
          <w:kern w:val="0"/>
          <w:szCs w:val="21"/>
        </w:rPr>
        <w:t>的</w:t>
      </w:r>
      <w:r w:rsidRPr="00DB35CD">
        <w:rPr>
          <w:rFonts w:ascii="宋体" w:eastAsia="宋体" w:hAnsi="宋体" w:cs="宋体" w:hint="eastAsia"/>
          <w:b/>
          <w:kern w:val="0"/>
          <w:szCs w:val="21"/>
        </w:rPr>
        <w:t>确认发布</w:t>
      </w:r>
      <w:r w:rsidRPr="00DB35CD">
        <w:rPr>
          <w:rFonts w:ascii="宋体" w:eastAsia="宋体" w:hAnsi="宋体" w:cs="宋体" w:hint="eastAsia"/>
          <w:kern w:val="0"/>
          <w:szCs w:val="21"/>
        </w:rPr>
        <w:t>选项，</w:t>
      </w:r>
      <w:r w:rsidRPr="00DB35CD">
        <w:rPr>
          <w:noProof/>
          <w:szCs w:val="21"/>
        </w:rPr>
        <w:drawing>
          <wp:inline distT="0" distB="0" distL="0" distR="0">
            <wp:extent cx="630001" cy="252000"/>
            <wp:effectExtent l="0" t="0" r="0" b="0"/>
            <wp:docPr id="22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5CD">
        <w:rPr>
          <w:rFonts w:hint="eastAsia"/>
          <w:noProof/>
          <w:szCs w:val="21"/>
        </w:rPr>
        <w:t>，</w:t>
      </w:r>
      <w:r w:rsidRPr="00DB35CD">
        <w:rPr>
          <w:noProof/>
          <w:szCs w:val="21"/>
        </w:rPr>
        <w:t>点击</w:t>
      </w:r>
      <w:r w:rsidRPr="00DB35CD">
        <w:rPr>
          <w:noProof/>
          <w:szCs w:val="21"/>
        </w:rPr>
        <w:drawing>
          <wp:inline distT="0" distB="0" distL="0" distR="0">
            <wp:extent cx="523810" cy="238095"/>
            <wp:effectExtent l="0" t="0" r="0" b="0"/>
            <wp:docPr id="23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5CD">
        <w:rPr>
          <w:rFonts w:hint="eastAsia"/>
          <w:noProof/>
          <w:szCs w:val="21"/>
        </w:rPr>
        <w:t>按钮</w:t>
      </w:r>
      <w:r w:rsidRPr="00DB35CD">
        <w:rPr>
          <w:noProof/>
          <w:szCs w:val="21"/>
        </w:rPr>
        <w:t>，发布</w:t>
      </w:r>
      <w:r w:rsidRPr="00DB35CD">
        <w:rPr>
          <w:rFonts w:hint="eastAsia"/>
          <w:noProof/>
          <w:szCs w:val="21"/>
        </w:rPr>
        <w:t>结果</w:t>
      </w:r>
      <w:r w:rsidRPr="00DB35CD">
        <w:rPr>
          <w:noProof/>
          <w:szCs w:val="21"/>
        </w:rPr>
        <w:t>。</w:t>
      </w:r>
      <w:r w:rsidRPr="00DB35CD">
        <w:rPr>
          <w:rFonts w:hint="eastAsia"/>
          <w:noProof/>
          <w:szCs w:val="21"/>
        </w:rPr>
        <w:t>如发布有误可撤销发布，请谨慎操作，避</w:t>
      </w:r>
      <w:r w:rsidRPr="003309C8">
        <w:rPr>
          <w:rFonts w:hint="eastAsia"/>
          <w:noProof/>
          <w:szCs w:val="21"/>
        </w:rPr>
        <w:t>免撤销发布的操作。</w:t>
      </w:r>
    </w:p>
    <w:p w:rsidR="00D02A7C" w:rsidRDefault="00D02A7C" w:rsidP="00A71F28">
      <w:pPr>
        <w:pStyle w:val="4"/>
        <w:numPr>
          <w:ilvl w:val="0"/>
          <w:numId w:val="10"/>
        </w:numPr>
      </w:pPr>
      <w:bookmarkStart w:id="4" w:name="_Toc511920833"/>
      <w:r w:rsidRPr="006B4794">
        <w:rPr>
          <w:rFonts w:hint="eastAsia"/>
          <w:noProof/>
          <w:sz w:val="24"/>
          <w:szCs w:val="24"/>
        </w:rPr>
        <w:lastRenderedPageBreak/>
        <w:t>学生</w:t>
      </w:r>
      <w:r w:rsidRPr="006B4794">
        <w:rPr>
          <w:noProof/>
          <w:sz w:val="24"/>
          <w:szCs w:val="24"/>
        </w:rPr>
        <w:t>查看抽签结果</w:t>
      </w:r>
      <w:bookmarkEnd w:id="4"/>
      <w:r w:rsidR="006B4794" w:rsidRPr="006B4794">
        <w:rPr>
          <w:rFonts w:hint="eastAsia"/>
          <w:noProof/>
          <w:sz w:val="24"/>
          <w:szCs w:val="24"/>
        </w:rPr>
        <w:t>，</w:t>
      </w:r>
      <w:r w:rsidRPr="002E161D">
        <w:rPr>
          <w:rFonts w:hint="eastAsia"/>
          <w:sz w:val="22"/>
        </w:rPr>
        <w:t>点击</w:t>
      </w:r>
      <w:r w:rsidR="008D7B42" w:rsidRPr="002E161D">
        <w:rPr>
          <w:rFonts w:hint="eastAsia"/>
          <w:sz w:val="22"/>
        </w:rPr>
        <w:t>“学位”—“论文</w:t>
      </w:r>
      <w:r w:rsidR="008D7B42" w:rsidRPr="002E161D">
        <w:rPr>
          <w:sz w:val="22"/>
        </w:rPr>
        <w:t>评审管理</w:t>
      </w:r>
      <w:r w:rsidR="008D7B42" w:rsidRPr="002E161D">
        <w:rPr>
          <w:rFonts w:hint="eastAsia"/>
          <w:sz w:val="22"/>
        </w:rPr>
        <w:t>”</w:t>
      </w:r>
      <w:r w:rsidR="008D7B42" w:rsidRPr="002E161D">
        <w:rPr>
          <w:sz w:val="22"/>
        </w:rPr>
        <w:t>—</w:t>
      </w:r>
      <w:r w:rsidR="008D7B42" w:rsidRPr="002E161D">
        <w:rPr>
          <w:rFonts w:hint="eastAsia"/>
          <w:sz w:val="22"/>
        </w:rPr>
        <w:t>“硕士送审</w:t>
      </w:r>
      <w:r w:rsidR="008D7B42" w:rsidRPr="002E161D">
        <w:rPr>
          <w:sz w:val="22"/>
        </w:rPr>
        <w:t>抽签结果</w:t>
      </w:r>
      <w:r w:rsidR="008D7B42" w:rsidRPr="002E161D">
        <w:rPr>
          <w:rFonts w:hint="eastAsia"/>
          <w:sz w:val="22"/>
        </w:rPr>
        <w:t>查询”进入</w:t>
      </w:r>
      <w:r w:rsidR="008D7B42" w:rsidRPr="002E161D">
        <w:rPr>
          <w:sz w:val="22"/>
        </w:rPr>
        <w:t>页面：</w:t>
      </w:r>
    </w:p>
    <w:p w:rsidR="00AD1DF9" w:rsidRDefault="00A61AED" w:rsidP="00D02A7C">
      <w:r>
        <w:rPr>
          <w:noProof/>
        </w:rPr>
        <w:drawing>
          <wp:inline distT="0" distB="0" distL="0" distR="0">
            <wp:extent cx="5408218" cy="103894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/>
                    <a:srcRect t="11823" b="21443"/>
                    <a:stretch/>
                  </pic:blipFill>
                  <pic:spPr bwMode="auto">
                    <a:xfrm>
                      <a:off x="0" y="0"/>
                      <a:ext cx="5431580" cy="104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D1DF9" w:rsidRDefault="00AD1DF9" w:rsidP="00D02A7C">
      <w:r>
        <w:rPr>
          <w:rFonts w:hint="eastAsia"/>
        </w:rPr>
        <w:t>查看自己的</w:t>
      </w:r>
      <w:proofErr w:type="gramStart"/>
      <w:r>
        <w:t>的</w:t>
      </w:r>
      <w:proofErr w:type="gramEnd"/>
      <w:r>
        <w:t>抽签结果</w:t>
      </w:r>
      <w:r>
        <w:rPr>
          <w:rFonts w:hint="eastAsia"/>
        </w:rPr>
        <w:t>。</w:t>
      </w:r>
    </w:p>
    <w:p w:rsidR="008D7B42" w:rsidRPr="002E161D" w:rsidRDefault="001055B3" w:rsidP="001055B3">
      <w:pPr>
        <w:pStyle w:val="4"/>
        <w:numPr>
          <w:ilvl w:val="0"/>
          <w:numId w:val="10"/>
        </w:numPr>
        <w:rPr>
          <w:sz w:val="24"/>
          <w:szCs w:val="24"/>
        </w:rPr>
      </w:pPr>
      <w:bookmarkStart w:id="5" w:name="_Toc511920834"/>
      <w:r w:rsidRPr="002E161D">
        <w:rPr>
          <w:rFonts w:hint="eastAsia"/>
          <w:sz w:val="24"/>
          <w:szCs w:val="24"/>
        </w:rPr>
        <w:t>学生</w:t>
      </w:r>
      <w:r w:rsidRPr="002E161D">
        <w:rPr>
          <w:sz w:val="24"/>
          <w:szCs w:val="24"/>
        </w:rPr>
        <w:t>上传送审送检论文</w:t>
      </w:r>
      <w:bookmarkEnd w:id="5"/>
    </w:p>
    <w:p w:rsidR="00AD1DF9" w:rsidRDefault="002D6BE4" w:rsidP="001055B3">
      <w:r>
        <w:rPr>
          <w:rFonts w:hint="eastAsia"/>
          <w:b/>
        </w:rPr>
        <w:t>点击“学位”</w:t>
      </w:r>
      <w:r w:rsidRPr="002E161D">
        <w:rPr>
          <w:rFonts w:hint="eastAsia"/>
          <w:b/>
        </w:rPr>
        <w:t>—</w:t>
      </w:r>
      <w:r>
        <w:rPr>
          <w:rFonts w:hint="eastAsia"/>
          <w:b/>
        </w:rPr>
        <w:t>“论文评审管理”</w:t>
      </w:r>
      <w:r w:rsidRPr="002E161D">
        <w:rPr>
          <w:rFonts w:hint="eastAsia"/>
          <w:b/>
        </w:rPr>
        <w:t>—</w:t>
      </w:r>
      <w:r>
        <w:rPr>
          <w:b/>
        </w:rPr>
        <w:t>“</w:t>
      </w:r>
      <w:r w:rsidR="00945981">
        <w:rPr>
          <w:rFonts w:hint="eastAsia"/>
          <w:b/>
        </w:rPr>
        <w:t>硕士</w:t>
      </w:r>
      <w:r>
        <w:rPr>
          <w:rFonts w:hint="eastAsia"/>
          <w:b/>
        </w:rPr>
        <w:t>送审抽签结果查询</w:t>
      </w:r>
      <w:r>
        <w:rPr>
          <w:b/>
        </w:rPr>
        <w:t>”</w:t>
      </w:r>
      <w:r w:rsidRPr="00496BF6">
        <w:rPr>
          <w:rFonts w:hint="eastAsia"/>
          <w:b/>
        </w:rPr>
        <w:t xml:space="preserve"> </w:t>
      </w:r>
      <w:r w:rsidRPr="002E161D">
        <w:rPr>
          <w:rFonts w:hint="eastAsia"/>
          <w:b/>
        </w:rPr>
        <w:t>—</w:t>
      </w:r>
      <w:r>
        <w:rPr>
          <w:b/>
        </w:rPr>
        <w:t>“</w:t>
      </w:r>
      <w:r>
        <w:rPr>
          <w:rFonts w:hint="eastAsia"/>
          <w:b/>
        </w:rPr>
        <w:t>送审论文维护与上传</w:t>
      </w:r>
      <w:r>
        <w:rPr>
          <w:b/>
        </w:rPr>
        <w:t>”</w:t>
      </w:r>
      <w:r>
        <w:rPr>
          <w:rFonts w:hint="eastAsia"/>
          <w:b/>
        </w:rPr>
        <w:t>（</w:t>
      </w:r>
      <w:r w:rsidRPr="00496BF6">
        <w:rPr>
          <w:rFonts w:hint="eastAsia"/>
          <w:b/>
        </w:rPr>
        <w:t xml:space="preserve"> </w:t>
      </w:r>
      <w:r>
        <w:rPr>
          <w:rFonts w:hint="eastAsia"/>
          <w:b/>
        </w:rPr>
        <w:t>如图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</w:rPr>
        <w:t>进入</w:t>
      </w:r>
      <w:r w:rsidR="004275F0">
        <w:rPr>
          <w:rFonts w:hint="eastAsia"/>
          <w:b/>
        </w:rPr>
        <w:t>送检送审论文</w:t>
      </w:r>
      <w:r w:rsidRPr="00496BF6">
        <w:rPr>
          <w:rFonts w:hint="eastAsia"/>
          <w:b/>
        </w:rPr>
        <w:t>上传</w:t>
      </w:r>
      <w:r>
        <w:t>页面</w:t>
      </w:r>
      <w:r>
        <w:rPr>
          <w:rFonts w:hint="eastAsia"/>
          <w:b/>
        </w:rPr>
        <w:t>（页面如图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Pr="00496BF6">
        <w:rPr>
          <w:rFonts w:hint="eastAsia"/>
          <w:b/>
          <w:color w:val="FF0000"/>
        </w:rPr>
        <w:t>或者</w:t>
      </w:r>
      <w:r>
        <w:rPr>
          <w:rFonts w:hint="eastAsia"/>
          <w:b/>
          <w:color w:val="FF0000"/>
        </w:rPr>
        <w:t>直接</w:t>
      </w:r>
      <w:r w:rsidR="001055B3">
        <w:rPr>
          <w:rFonts w:hint="eastAsia"/>
        </w:rPr>
        <w:t>点击</w:t>
      </w:r>
      <w:r w:rsidR="00AD1DF9">
        <w:rPr>
          <w:rFonts w:hint="eastAsia"/>
        </w:rPr>
        <w:t>“</w:t>
      </w:r>
      <w:r w:rsidR="00AD1DF9" w:rsidRPr="002E161D">
        <w:rPr>
          <w:rFonts w:hint="eastAsia"/>
          <w:b/>
        </w:rPr>
        <w:t>学位”—</w:t>
      </w:r>
      <w:r w:rsidR="00496BF6" w:rsidRPr="002E161D">
        <w:rPr>
          <w:rFonts w:hint="eastAsia"/>
          <w:b/>
        </w:rPr>
        <w:t xml:space="preserve"> </w:t>
      </w:r>
      <w:r w:rsidR="00AD1DF9" w:rsidRPr="002E161D">
        <w:rPr>
          <w:rFonts w:hint="eastAsia"/>
          <w:b/>
        </w:rPr>
        <w:t>“</w:t>
      </w:r>
      <w:r w:rsidR="00C84253">
        <w:rPr>
          <w:rFonts w:hint="eastAsia"/>
          <w:b/>
        </w:rPr>
        <w:t>送审送检论文上传</w:t>
      </w:r>
      <w:r w:rsidR="00AD1DF9" w:rsidRPr="002E161D">
        <w:rPr>
          <w:rFonts w:hint="eastAsia"/>
          <w:b/>
        </w:rPr>
        <w:t>”</w:t>
      </w:r>
      <w:r w:rsidR="00496BF6">
        <w:rPr>
          <w:rFonts w:hint="eastAsia"/>
          <w:b/>
        </w:rPr>
        <w:t>（页面如图</w:t>
      </w:r>
      <w:r w:rsidR="00496BF6">
        <w:rPr>
          <w:rFonts w:hint="eastAsia"/>
          <w:b/>
        </w:rPr>
        <w:t>2</w:t>
      </w:r>
      <w:r w:rsidR="00496BF6">
        <w:rPr>
          <w:rFonts w:hint="eastAsia"/>
          <w:b/>
        </w:rPr>
        <w:t>）</w:t>
      </w:r>
    </w:p>
    <w:p w:rsidR="00496BF6" w:rsidRPr="00496BF6" w:rsidRDefault="00496BF6" w:rsidP="001055B3">
      <w:pPr>
        <w:rPr>
          <w:b/>
        </w:rPr>
      </w:pPr>
      <w:r w:rsidRPr="00DD7C54">
        <w:rPr>
          <w:rFonts w:hint="eastAsia"/>
          <w:b/>
          <w:highlight w:val="lightGray"/>
        </w:rPr>
        <w:t>图</w:t>
      </w:r>
      <w:r w:rsidRPr="00DD7C54">
        <w:rPr>
          <w:rFonts w:hint="eastAsia"/>
          <w:b/>
          <w:highlight w:val="lightGray"/>
        </w:rPr>
        <w:t>1</w:t>
      </w:r>
      <w:r w:rsidRPr="00DD7C54">
        <w:rPr>
          <w:rFonts w:hint="eastAsia"/>
          <w:b/>
          <w:highlight w:val="lightGray"/>
        </w:rPr>
        <w:t>：</w:t>
      </w:r>
    </w:p>
    <w:p w:rsidR="00496BF6" w:rsidRDefault="00496BF6" w:rsidP="001055B3">
      <w:r>
        <w:rPr>
          <w:noProof/>
        </w:rPr>
        <w:drawing>
          <wp:inline distT="0" distB="0" distL="0" distR="0">
            <wp:extent cx="5274310" cy="10287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F6" w:rsidRDefault="00496BF6" w:rsidP="001055B3">
      <w:r w:rsidRPr="00DD7C54">
        <w:rPr>
          <w:rFonts w:hint="eastAsia"/>
          <w:b/>
          <w:highlight w:val="lightGray"/>
        </w:rPr>
        <w:t>图</w:t>
      </w:r>
      <w:r w:rsidRPr="00DD7C54">
        <w:rPr>
          <w:b/>
          <w:highlight w:val="lightGray"/>
        </w:rPr>
        <w:t>2</w:t>
      </w:r>
      <w:r w:rsidR="00DD7C54">
        <w:rPr>
          <w:b/>
          <w:highlight w:val="lightGray"/>
        </w:rPr>
        <w:t>：</w:t>
      </w:r>
    </w:p>
    <w:p w:rsidR="00496BF6" w:rsidRDefault="00496BF6" w:rsidP="001055B3">
      <w:r>
        <w:rPr>
          <w:noProof/>
        </w:rPr>
        <w:drawing>
          <wp:inline distT="0" distB="0" distL="0" distR="0">
            <wp:extent cx="5274310" cy="203661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868" cy="20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F6" w:rsidRDefault="00496BF6" w:rsidP="001055B3"/>
    <w:p w:rsidR="00AD1DF9" w:rsidRDefault="00AD1DF9" w:rsidP="001055B3">
      <w:pPr>
        <w:rPr>
          <w:color w:val="000000" w:themeColor="text1"/>
        </w:rPr>
      </w:pPr>
      <w:r>
        <w:rPr>
          <w:rFonts w:hint="eastAsia"/>
        </w:rPr>
        <w:t>学生</w:t>
      </w:r>
      <w:r>
        <w:t>填写论文</w:t>
      </w:r>
      <w:r>
        <w:rPr>
          <w:rFonts w:hint="eastAsia"/>
        </w:rPr>
        <w:t>题目，</w:t>
      </w:r>
      <w:r>
        <w:t>论文</w:t>
      </w:r>
      <w:r>
        <w:rPr>
          <w:rFonts w:hint="eastAsia"/>
        </w:rPr>
        <w:t>研究生</w:t>
      </w:r>
      <w:r>
        <w:t>方向</w:t>
      </w:r>
      <w:r>
        <w:rPr>
          <w:rFonts w:hint="eastAsia"/>
        </w:rPr>
        <w:t>等</w:t>
      </w:r>
      <w:r>
        <w:t>信息，其中</w:t>
      </w:r>
      <w:r>
        <w:rPr>
          <w:rFonts w:hint="eastAsia"/>
        </w:rPr>
        <w:t>带</w:t>
      </w:r>
      <w:r w:rsidRPr="00AD1DF9">
        <w:rPr>
          <w:color w:val="FF0000"/>
        </w:rPr>
        <w:t>*</w:t>
      </w:r>
      <w:r w:rsidRPr="00AD1DF9">
        <w:rPr>
          <w:rFonts w:hint="eastAsia"/>
        </w:rPr>
        <w:t>的</w:t>
      </w:r>
      <w:r>
        <w:rPr>
          <w:rFonts w:hint="eastAsia"/>
        </w:rPr>
        <w:t>为</w:t>
      </w:r>
      <w:r w:rsidR="004551B0">
        <w:t>必填内容；学生上传论文</w:t>
      </w:r>
      <w:r w:rsidR="004551B0">
        <w:rPr>
          <w:rFonts w:hint="eastAsia"/>
        </w:rPr>
        <w:t>时</w:t>
      </w:r>
      <w:r>
        <w:t>需注意</w:t>
      </w:r>
      <w:r w:rsidR="00E00123">
        <w:t>：</w:t>
      </w:r>
      <w:r w:rsidR="00393450" w:rsidRPr="00393450">
        <w:rPr>
          <w:rFonts w:hint="eastAsia"/>
          <w:b/>
          <w:color w:val="FF0000"/>
        </w:rPr>
        <w:t>必须同时上</w:t>
      </w:r>
      <w:proofErr w:type="gramStart"/>
      <w:r w:rsidR="00393450" w:rsidRPr="00393450">
        <w:rPr>
          <w:rFonts w:hint="eastAsia"/>
          <w:b/>
          <w:color w:val="FF0000"/>
        </w:rPr>
        <w:t>传盲审版</w:t>
      </w:r>
      <w:proofErr w:type="gramEnd"/>
      <w:r w:rsidR="00393450" w:rsidRPr="00393450">
        <w:rPr>
          <w:rFonts w:hint="eastAsia"/>
          <w:b/>
          <w:color w:val="FF0000"/>
        </w:rPr>
        <w:t>论文和检测版论文</w:t>
      </w:r>
      <w:r w:rsidR="00393450">
        <w:rPr>
          <w:rFonts w:hint="eastAsia"/>
        </w:rPr>
        <w:t>，</w:t>
      </w:r>
      <w:proofErr w:type="gramStart"/>
      <w:r>
        <w:rPr>
          <w:rFonts w:hint="eastAsia"/>
        </w:rPr>
        <w:t>盲审版</w:t>
      </w:r>
      <w:proofErr w:type="gramEnd"/>
      <w:r>
        <w:t>论文</w:t>
      </w:r>
      <w:r>
        <w:rPr>
          <w:rFonts w:hint="eastAsia"/>
        </w:rPr>
        <w:t>为</w:t>
      </w:r>
      <w:r>
        <w:rPr>
          <w:rFonts w:hint="eastAsia"/>
        </w:rPr>
        <w:t>PDF</w:t>
      </w:r>
      <w:r>
        <w:rPr>
          <w:rFonts w:hint="eastAsia"/>
        </w:rPr>
        <w:t>格式</w:t>
      </w:r>
      <w:r>
        <w:t>，</w:t>
      </w:r>
      <w:proofErr w:type="gramStart"/>
      <w:r w:rsidR="004551B0">
        <w:rPr>
          <w:rFonts w:hint="eastAsia"/>
        </w:rPr>
        <w:t>盲审论文</w:t>
      </w:r>
      <w:proofErr w:type="gramEnd"/>
      <w:r w:rsidR="003929AB">
        <w:rPr>
          <w:rFonts w:hint="eastAsia"/>
        </w:rPr>
        <w:t>匿名处理方法</w:t>
      </w:r>
      <w:r w:rsidR="004551B0">
        <w:rPr>
          <w:rFonts w:hint="eastAsia"/>
        </w:rPr>
        <w:t>请查看</w:t>
      </w:r>
      <w:r w:rsidR="00C57046">
        <w:rPr>
          <w:rFonts w:hint="eastAsia"/>
        </w:rPr>
        <w:t>上传说明，</w:t>
      </w:r>
      <w:r>
        <w:t>检测版</w:t>
      </w:r>
      <w:r>
        <w:rPr>
          <w:rFonts w:hint="eastAsia"/>
        </w:rPr>
        <w:t>论文</w:t>
      </w:r>
      <w:r>
        <w:t>为</w:t>
      </w:r>
      <w:r>
        <w:rPr>
          <w:rFonts w:hint="eastAsia"/>
        </w:rPr>
        <w:t>WORD</w:t>
      </w:r>
      <w:r>
        <w:rPr>
          <w:rFonts w:hint="eastAsia"/>
        </w:rPr>
        <w:t>格式</w:t>
      </w:r>
      <w:r>
        <w:t>，</w:t>
      </w:r>
      <w:r w:rsidRPr="00AD1DF9">
        <w:rPr>
          <w:b/>
          <w:color w:val="FF0000"/>
        </w:rPr>
        <w:t>两个版本</w:t>
      </w:r>
      <w:r w:rsidRPr="00AD1DF9">
        <w:rPr>
          <w:rFonts w:hint="eastAsia"/>
          <w:b/>
          <w:color w:val="FF0000"/>
        </w:rPr>
        <w:t>上传的</w:t>
      </w:r>
      <w:r w:rsidR="002B377B">
        <w:rPr>
          <w:rFonts w:hint="eastAsia"/>
          <w:b/>
          <w:color w:val="FF0000"/>
        </w:rPr>
        <w:t>论文</w:t>
      </w:r>
      <w:r w:rsidRPr="00AD1DF9">
        <w:rPr>
          <w:b/>
          <w:color w:val="FF0000"/>
        </w:rPr>
        <w:t>内容</w:t>
      </w:r>
      <w:r w:rsidR="002B377B">
        <w:rPr>
          <w:rFonts w:hint="eastAsia"/>
          <w:b/>
          <w:color w:val="FF0000"/>
        </w:rPr>
        <w:t>上</w:t>
      </w:r>
      <w:r w:rsidR="00805E3D">
        <w:rPr>
          <w:rFonts w:hint="eastAsia"/>
          <w:b/>
          <w:color w:val="FF0000"/>
        </w:rPr>
        <w:t>要</w:t>
      </w:r>
      <w:r w:rsidRPr="00AD1DF9">
        <w:rPr>
          <w:b/>
          <w:color w:val="FF0000"/>
        </w:rPr>
        <w:t>一致</w:t>
      </w:r>
      <w:r w:rsidR="003929AB">
        <w:rPr>
          <w:rFonts w:hint="eastAsia"/>
          <w:b/>
          <w:color w:val="FF0000"/>
        </w:rPr>
        <w:t>，</w:t>
      </w:r>
      <w:r w:rsidR="00805E3D" w:rsidRPr="00805E3D">
        <w:rPr>
          <w:rFonts w:hint="eastAsia"/>
          <w:color w:val="000000" w:themeColor="text1"/>
        </w:rPr>
        <w:t>信息</w:t>
      </w:r>
      <w:r w:rsidR="00805E3D">
        <w:rPr>
          <w:rFonts w:hint="eastAsia"/>
          <w:color w:val="000000" w:themeColor="text1"/>
        </w:rPr>
        <w:t>填</w:t>
      </w:r>
      <w:r w:rsidR="00805E3D">
        <w:rPr>
          <w:color w:val="000000" w:themeColor="text1"/>
        </w:rPr>
        <w:t>写无误后阅读下方检测承诺内容，</w:t>
      </w:r>
      <w:proofErr w:type="gramStart"/>
      <w:r w:rsidR="00843D87">
        <w:rPr>
          <w:rFonts w:hint="eastAsia"/>
          <w:color w:val="000000" w:themeColor="text1"/>
        </w:rPr>
        <w:t>并</w:t>
      </w:r>
      <w:r w:rsidR="00843D87" w:rsidRPr="00AB7328">
        <w:t>勾选</w:t>
      </w:r>
      <w:proofErr w:type="gramEnd"/>
      <w:r w:rsidR="00843D87" w:rsidRPr="00AB7328">
        <w:rPr>
          <w:noProof/>
        </w:rPr>
        <w:drawing>
          <wp:inline distT="0" distB="0" distL="0" distR="0">
            <wp:extent cx="2085714" cy="200000"/>
            <wp:effectExtent l="0" t="0" r="0" b="0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5CB">
        <w:rPr>
          <w:rFonts w:hint="eastAsia"/>
          <w:color w:val="000000" w:themeColor="text1"/>
        </w:rPr>
        <w:t>，</w:t>
      </w:r>
      <w:r w:rsidR="009E25CB">
        <w:rPr>
          <w:color w:val="000000" w:themeColor="text1"/>
        </w:rPr>
        <w:t>最后点击提交</w:t>
      </w:r>
      <w:r w:rsidR="009E25CB">
        <w:rPr>
          <w:rFonts w:hint="eastAsia"/>
          <w:color w:val="000000" w:themeColor="text1"/>
        </w:rPr>
        <w:t>即可</w:t>
      </w:r>
      <w:r w:rsidR="009E25CB">
        <w:rPr>
          <w:color w:val="000000" w:themeColor="text1"/>
        </w:rPr>
        <w:t>，学生</w:t>
      </w:r>
      <w:r w:rsidR="009E25CB">
        <w:rPr>
          <w:rFonts w:hint="eastAsia"/>
          <w:color w:val="000000" w:themeColor="text1"/>
        </w:rPr>
        <w:t>已经</w:t>
      </w:r>
      <w:r w:rsidR="009E25CB">
        <w:rPr>
          <w:color w:val="000000" w:themeColor="text1"/>
        </w:rPr>
        <w:t>提交</w:t>
      </w:r>
      <w:r w:rsidR="009E25CB">
        <w:rPr>
          <w:rFonts w:hint="eastAsia"/>
          <w:color w:val="000000" w:themeColor="text1"/>
        </w:rPr>
        <w:t>的</w:t>
      </w:r>
      <w:r w:rsidR="009E25CB">
        <w:rPr>
          <w:color w:val="000000" w:themeColor="text1"/>
        </w:rPr>
        <w:t>论文</w:t>
      </w:r>
      <w:r w:rsidR="009E25CB">
        <w:rPr>
          <w:rFonts w:hint="eastAsia"/>
          <w:color w:val="000000" w:themeColor="text1"/>
        </w:rPr>
        <w:t>在导师</w:t>
      </w:r>
      <w:r w:rsidR="009E25CB">
        <w:rPr>
          <w:color w:val="000000" w:themeColor="text1"/>
        </w:rPr>
        <w:t>未审核之前和</w:t>
      </w:r>
      <w:r w:rsidR="009E25CB">
        <w:rPr>
          <w:rFonts w:hint="eastAsia"/>
          <w:color w:val="000000" w:themeColor="text1"/>
        </w:rPr>
        <w:t>导师</w:t>
      </w:r>
      <w:r w:rsidR="009E25CB">
        <w:rPr>
          <w:color w:val="000000" w:themeColor="text1"/>
        </w:rPr>
        <w:t>审核不通过之后</w:t>
      </w:r>
      <w:r w:rsidR="009E25CB">
        <w:rPr>
          <w:rFonts w:hint="eastAsia"/>
          <w:color w:val="000000" w:themeColor="text1"/>
        </w:rPr>
        <w:t>可以</w:t>
      </w:r>
      <w:r w:rsidR="009E25CB">
        <w:rPr>
          <w:noProof/>
        </w:rPr>
        <w:lastRenderedPageBreak/>
        <w:drawing>
          <wp:inline distT="0" distB="0" distL="0" distR="0">
            <wp:extent cx="723810" cy="228571"/>
            <wp:effectExtent l="0" t="0" r="635" b="635"/>
            <wp:docPr id="441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5CB">
        <w:rPr>
          <w:rFonts w:hint="eastAsia"/>
          <w:color w:val="000000" w:themeColor="text1"/>
        </w:rPr>
        <w:t>修改</w:t>
      </w:r>
      <w:r w:rsidR="009E25CB">
        <w:rPr>
          <w:color w:val="000000" w:themeColor="text1"/>
        </w:rPr>
        <w:t>后再次提交</w:t>
      </w:r>
      <w:r w:rsidR="009E25CB">
        <w:rPr>
          <w:rFonts w:hint="eastAsia"/>
          <w:color w:val="000000" w:themeColor="text1"/>
        </w:rPr>
        <w:t>。</w:t>
      </w:r>
      <w:r w:rsidR="00F81237">
        <w:rPr>
          <w:rFonts w:hint="eastAsia"/>
          <w:color w:val="000000" w:themeColor="text1"/>
        </w:rPr>
        <w:t>导师一旦审核通过后则不可修改上传。</w:t>
      </w:r>
    </w:p>
    <w:p w:rsidR="00244E72" w:rsidRPr="00F81237" w:rsidRDefault="00244E72" w:rsidP="00244E72">
      <w:pPr>
        <w:pStyle w:val="4"/>
        <w:numPr>
          <w:ilvl w:val="0"/>
          <w:numId w:val="10"/>
        </w:numPr>
        <w:rPr>
          <w:rFonts w:asciiTheme="majorEastAsia" w:hAnsiTheme="majorEastAsia"/>
          <w:sz w:val="24"/>
          <w:szCs w:val="24"/>
        </w:rPr>
      </w:pPr>
      <w:bookmarkStart w:id="6" w:name="_Toc511920835"/>
      <w:r w:rsidRPr="00F81237">
        <w:rPr>
          <w:rFonts w:asciiTheme="majorEastAsia" w:hAnsiTheme="majorEastAsia" w:hint="eastAsia"/>
          <w:sz w:val="24"/>
          <w:szCs w:val="24"/>
        </w:rPr>
        <w:t>导师审核</w:t>
      </w:r>
      <w:r w:rsidRPr="00F81237">
        <w:rPr>
          <w:rFonts w:asciiTheme="majorEastAsia" w:hAnsiTheme="majorEastAsia"/>
          <w:sz w:val="24"/>
          <w:szCs w:val="24"/>
        </w:rPr>
        <w:t>学生上传论文</w:t>
      </w:r>
      <w:bookmarkEnd w:id="6"/>
    </w:p>
    <w:p w:rsidR="00244E72" w:rsidRDefault="00244E72" w:rsidP="00244E72">
      <w:r>
        <w:rPr>
          <w:rFonts w:hint="eastAsia"/>
          <w:noProof/>
        </w:rPr>
        <w:t>点击</w:t>
      </w:r>
      <w:r>
        <w:rPr>
          <w:rFonts w:hint="eastAsia"/>
        </w:rPr>
        <w:t>“学位管理”——“学位论文</w:t>
      </w:r>
      <w:r>
        <w:t>审阅</w:t>
      </w:r>
      <w:r>
        <w:rPr>
          <w:rFonts w:hint="eastAsia"/>
        </w:rPr>
        <w:t>”——</w:t>
      </w:r>
      <w:r w:rsidRPr="00244E72">
        <w:rPr>
          <w:rFonts w:hint="eastAsia"/>
        </w:rPr>
        <w:t xml:space="preserve"> </w:t>
      </w:r>
      <w:r>
        <w:rPr>
          <w:rFonts w:hint="eastAsia"/>
        </w:rPr>
        <w:t>“所带学生学位</w:t>
      </w:r>
      <w:r>
        <w:t>论文审阅</w:t>
      </w:r>
      <w:r>
        <w:rPr>
          <w:rFonts w:hint="eastAsia"/>
        </w:rPr>
        <w:t>”进入</w:t>
      </w:r>
      <w:r>
        <w:t>页面：</w:t>
      </w:r>
    </w:p>
    <w:p w:rsidR="00244E72" w:rsidRDefault="00244E72" w:rsidP="00244E72">
      <w:r>
        <w:rPr>
          <w:noProof/>
        </w:rPr>
        <w:drawing>
          <wp:inline distT="0" distB="0" distL="0" distR="0">
            <wp:extent cx="5274310" cy="1544955"/>
            <wp:effectExtent l="0" t="0" r="0" b="0"/>
            <wp:docPr id="442" name="图片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72" w:rsidRDefault="00244E72" w:rsidP="00244E72">
      <w:r>
        <w:rPr>
          <w:rFonts w:hint="eastAsia"/>
        </w:rPr>
        <w:t>选择</w:t>
      </w:r>
      <w:r>
        <w:t>合适的查询条件，查询</w:t>
      </w:r>
      <w:r>
        <w:rPr>
          <w:rFonts w:hint="eastAsia"/>
        </w:rPr>
        <w:t>得出</w:t>
      </w:r>
      <w:r>
        <w:t>本年度外审的学生记录，</w:t>
      </w:r>
      <w:r>
        <w:rPr>
          <w:rFonts w:hint="eastAsia"/>
        </w:rPr>
        <w:t>点击</w:t>
      </w:r>
      <w:r w:rsidR="00843D87">
        <w:rPr>
          <w:noProof/>
        </w:rPr>
        <w:drawing>
          <wp:inline distT="0" distB="0" distL="0" distR="0">
            <wp:extent cx="800000" cy="209524"/>
            <wp:effectExtent l="0" t="0" r="635" b="635"/>
            <wp:docPr id="443" name="图片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00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导师可以下载学生论文</w:t>
      </w:r>
      <w:r w:rsidR="00843D87">
        <w:rPr>
          <w:rFonts w:hint="eastAsia"/>
        </w:rPr>
        <w:t>进行</w:t>
      </w:r>
      <w:r>
        <w:t>查看，并给出</w:t>
      </w:r>
      <w:r>
        <w:rPr>
          <w:rFonts w:hint="eastAsia"/>
        </w:rPr>
        <w:t>是否</w:t>
      </w:r>
      <w:r w:rsidR="00843D87">
        <w:t>同意送审的审核</w:t>
      </w:r>
      <w:r w:rsidR="00843D87">
        <w:rPr>
          <w:rFonts w:hint="eastAsia"/>
        </w:rPr>
        <w:t>结果</w:t>
      </w:r>
      <w:r w:rsidR="00843D87" w:rsidRPr="00843D87">
        <w:rPr>
          <w:rFonts w:hint="eastAsia"/>
          <w:color w:val="FF0000"/>
        </w:rPr>
        <w:t>（审核结果</w:t>
      </w:r>
      <w:r w:rsidR="00843D87" w:rsidRPr="00843D87">
        <w:rPr>
          <w:color w:val="FF0000"/>
        </w:rPr>
        <w:t>为同意送</w:t>
      </w:r>
      <w:r w:rsidR="00843D87" w:rsidRPr="00843D87">
        <w:rPr>
          <w:rFonts w:hint="eastAsia"/>
          <w:color w:val="FF0000"/>
        </w:rPr>
        <w:t>检送审</w:t>
      </w:r>
      <w:r w:rsidR="00393C89">
        <w:rPr>
          <w:rFonts w:hint="eastAsia"/>
          <w:color w:val="FF0000"/>
        </w:rPr>
        <w:t>时</w:t>
      </w:r>
      <w:r w:rsidR="00843D87" w:rsidRPr="00843D87">
        <w:rPr>
          <w:color w:val="FF0000"/>
        </w:rPr>
        <w:t>，</w:t>
      </w:r>
      <w:r w:rsidR="00843D87" w:rsidRPr="00843D87">
        <w:rPr>
          <w:rFonts w:hint="eastAsia"/>
          <w:color w:val="FF0000"/>
        </w:rPr>
        <w:t>审核</w:t>
      </w:r>
      <w:r w:rsidR="00843D87" w:rsidRPr="00843D87">
        <w:rPr>
          <w:color w:val="FF0000"/>
        </w:rPr>
        <w:t>意见处为固定意见不可更改</w:t>
      </w:r>
      <w:r w:rsidR="00843D87" w:rsidRPr="00843D87">
        <w:rPr>
          <w:rFonts w:hint="eastAsia"/>
          <w:color w:val="FF0000"/>
        </w:rPr>
        <w:t>）</w:t>
      </w:r>
      <w:r w:rsidR="00843D87">
        <w:rPr>
          <w:rFonts w:hint="eastAsia"/>
        </w:rPr>
        <w:t>，</w:t>
      </w:r>
      <w:r>
        <w:rPr>
          <w:rFonts w:hint="eastAsia"/>
        </w:rPr>
        <w:t>点击</w:t>
      </w:r>
      <w:r>
        <w:rPr>
          <w:noProof/>
        </w:rPr>
        <w:drawing>
          <wp:inline distT="0" distB="0" distL="0" distR="0">
            <wp:extent cx="761905" cy="238095"/>
            <wp:effectExtent l="0" t="0" r="635" b="0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即可</w:t>
      </w:r>
      <w:r>
        <w:t>提交</w:t>
      </w:r>
      <w:r>
        <w:rPr>
          <w:rFonts w:hint="eastAsia"/>
        </w:rPr>
        <w:t>审核</w:t>
      </w:r>
      <w:r>
        <w:t>结果。</w:t>
      </w:r>
    </w:p>
    <w:p w:rsidR="00244E72" w:rsidRDefault="00244E72" w:rsidP="00244E72">
      <w:pPr>
        <w:pStyle w:val="4"/>
        <w:numPr>
          <w:ilvl w:val="0"/>
          <w:numId w:val="10"/>
        </w:numPr>
        <w:rPr>
          <w:rFonts w:asciiTheme="majorEastAsia" w:hAnsiTheme="majorEastAsia" w:hint="eastAsia"/>
          <w:sz w:val="24"/>
          <w:szCs w:val="24"/>
        </w:rPr>
      </w:pPr>
      <w:bookmarkStart w:id="7" w:name="_Toc511920836"/>
      <w:r w:rsidRPr="00F00609">
        <w:rPr>
          <w:rFonts w:asciiTheme="majorEastAsia" w:hAnsiTheme="majorEastAsia" w:hint="eastAsia"/>
          <w:sz w:val="24"/>
          <w:szCs w:val="24"/>
        </w:rPr>
        <w:t>院系</w:t>
      </w:r>
      <w:r w:rsidRPr="00F00609">
        <w:rPr>
          <w:rFonts w:asciiTheme="majorEastAsia" w:hAnsiTheme="majorEastAsia"/>
          <w:sz w:val="24"/>
          <w:szCs w:val="24"/>
        </w:rPr>
        <w:t>审核学生上传论文</w:t>
      </w:r>
      <w:bookmarkEnd w:id="7"/>
    </w:p>
    <w:p w:rsidR="00C926A1" w:rsidRPr="00C926A1" w:rsidRDefault="00C926A1" w:rsidP="00C926A1">
      <w:r>
        <w:rPr>
          <w:rFonts w:hint="eastAsia"/>
        </w:rPr>
        <w:t>点击“学位”——“论文检测送审审核”</w:t>
      </w:r>
      <w:r w:rsidR="00BB287B">
        <w:rPr>
          <w:rFonts w:hint="eastAsia"/>
        </w:rPr>
        <w:t>进入页面：</w:t>
      </w:r>
    </w:p>
    <w:p w:rsidR="00244E72" w:rsidRDefault="00F81237" w:rsidP="00244E72">
      <w:r>
        <w:rPr>
          <w:noProof/>
        </w:rPr>
        <w:drawing>
          <wp:inline distT="0" distB="0" distL="0" distR="0">
            <wp:extent cx="5274310" cy="16744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0E" w:rsidRPr="0026740E" w:rsidRDefault="00244E72" w:rsidP="0026740E">
      <w:r>
        <w:rPr>
          <w:rFonts w:hint="eastAsia"/>
        </w:rPr>
        <w:t>选择</w:t>
      </w:r>
      <w:r>
        <w:t>合适的查询条件，查询</w:t>
      </w:r>
      <w:r>
        <w:rPr>
          <w:rFonts w:hint="eastAsia"/>
        </w:rPr>
        <w:t>得出</w:t>
      </w:r>
      <w:r w:rsidR="002A2A98">
        <w:rPr>
          <w:rFonts w:hint="eastAsia"/>
        </w:rPr>
        <w:t>相应的</w:t>
      </w:r>
      <w:r>
        <w:t>学生记录，</w:t>
      </w:r>
      <w:r>
        <w:rPr>
          <w:rFonts w:hint="eastAsia"/>
        </w:rPr>
        <w:t>点击</w:t>
      </w:r>
      <w:r>
        <w:rPr>
          <w:noProof/>
        </w:rPr>
        <w:drawing>
          <wp:inline distT="0" distB="0" distL="0" distR="0">
            <wp:extent cx="2676190" cy="257143"/>
            <wp:effectExtent l="0" t="0" r="0" b="0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院系</w:t>
      </w:r>
      <w:r>
        <w:t>可以</w:t>
      </w:r>
      <w:r w:rsidR="00843D87">
        <w:rPr>
          <w:rFonts w:hint="eastAsia"/>
        </w:rPr>
        <w:t>批量</w:t>
      </w:r>
      <w:r>
        <w:t>下载学生论文查看，</w:t>
      </w:r>
      <w:r w:rsidR="00843D87">
        <w:rPr>
          <w:rFonts w:hint="eastAsia"/>
        </w:rPr>
        <w:t>也可以</w:t>
      </w:r>
      <w:r w:rsidR="00843D87">
        <w:t>点击</w:t>
      </w:r>
      <w:r w:rsidR="00843D87">
        <w:rPr>
          <w:noProof/>
        </w:rPr>
        <w:drawing>
          <wp:inline distT="0" distB="0" distL="0" distR="0">
            <wp:extent cx="352381" cy="228571"/>
            <wp:effectExtent l="0" t="0" r="0" b="635"/>
            <wp:docPr id="444" name="图片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81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D87">
        <w:rPr>
          <w:rFonts w:hint="eastAsia"/>
        </w:rPr>
        <w:t>进行</w:t>
      </w:r>
      <w:r w:rsidR="00843D87">
        <w:t>单个下载，</w:t>
      </w:r>
      <w:r w:rsidR="00843D87">
        <w:rPr>
          <w:rFonts w:hint="eastAsia"/>
        </w:rPr>
        <w:t>院系</w:t>
      </w:r>
      <w:r w:rsidR="00843D87">
        <w:t>最后</w:t>
      </w:r>
      <w:r>
        <w:t>给出</w:t>
      </w:r>
      <w:r>
        <w:rPr>
          <w:rFonts w:hint="eastAsia"/>
        </w:rPr>
        <w:t>是否</w:t>
      </w:r>
      <w:r w:rsidR="00843D87">
        <w:t>同意送审的审核</w:t>
      </w:r>
      <w:r w:rsidR="00843D87">
        <w:rPr>
          <w:rFonts w:hint="eastAsia"/>
        </w:rPr>
        <w:t>结果</w:t>
      </w:r>
      <w:r w:rsidR="00843D87" w:rsidRPr="00843D87">
        <w:rPr>
          <w:rFonts w:hint="eastAsia"/>
          <w:color w:val="FF0000"/>
        </w:rPr>
        <w:t>（审核结果</w:t>
      </w:r>
      <w:r w:rsidR="00843D87" w:rsidRPr="00843D87">
        <w:rPr>
          <w:color w:val="FF0000"/>
        </w:rPr>
        <w:t>为</w:t>
      </w:r>
      <w:r w:rsidR="002A2A98">
        <w:rPr>
          <w:rFonts w:hint="eastAsia"/>
          <w:color w:val="FF0000"/>
        </w:rPr>
        <w:t>通过审核</w:t>
      </w:r>
      <w:r w:rsidR="00F81237">
        <w:rPr>
          <w:rFonts w:hint="eastAsia"/>
          <w:color w:val="FF0000"/>
        </w:rPr>
        <w:t>时</w:t>
      </w:r>
      <w:r w:rsidR="00843D87" w:rsidRPr="00843D87">
        <w:rPr>
          <w:color w:val="FF0000"/>
        </w:rPr>
        <w:t>，</w:t>
      </w:r>
      <w:r w:rsidR="00843D87" w:rsidRPr="00843D87">
        <w:rPr>
          <w:rFonts w:hint="eastAsia"/>
          <w:color w:val="FF0000"/>
        </w:rPr>
        <w:t>审核</w:t>
      </w:r>
      <w:r w:rsidR="00843D87" w:rsidRPr="00843D87">
        <w:rPr>
          <w:color w:val="FF0000"/>
        </w:rPr>
        <w:t>意见处为固定意见不可更改</w:t>
      </w:r>
      <w:r w:rsidR="00843D87" w:rsidRPr="00843D87">
        <w:rPr>
          <w:rFonts w:hint="eastAsia"/>
          <w:color w:val="FF0000"/>
        </w:rPr>
        <w:t>）</w:t>
      </w:r>
      <w:r>
        <w:rPr>
          <w:rFonts w:hint="eastAsia"/>
        </w:rPr>
        <w:t>，点击</w:t>
      </w:r>
      <w:r>
        <w:rPr>
          <w:noProof/>
        </w:rPr>
        <w:drawing>
          <wp:inline distT="0" distB="0" distL="0" distR="0">
            <wp:extent cx="514286" cy="209524"/>
            <wp:effectExtent l="0" t="0" r="635" b="635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即可</w:t>
      </w:r>
      <w:r>
        <w:t>提交</w:t>
      </w:r>
      <w:r>
        <w:rPr>
          <w:rFonts w:hint="eastAsia"/>
        </w:rPr>
        <w:t>审核</w:t>
      </w:r>
      <w:r>
        <w:t>结果。</w:t>
      </w:r>
    </w:p>
    <w:p w:rsidR="00E44E9D" w:rsidRDefault="00E44E9D" w:rsidP="00F960A1">
      <w:pPr>
        <w:pStyle w:val="4"/>
        <w:numPr>
          <w:ilvl w:val="0"/>
          <w:numId w:val="10"/>
        </w:numPr>
        <w:rPr>
          <w:b w:val="0"/>
          <w:noProof/>
          <w:sz w:val="24"/>
          <w:szCs w:val="24"/>
        </w:rPr>
      </w:pPr>
      <w:bookmarkStart w:id="8" w:name="_Toc511920837"/>
      <w:r w:rsidRPr="00F960A1">
        <w:rPr>
          <w:rFonts w:hint="eastAsia"/>
          <w:b w:val="0"/>
          <w:noProof/>
          <w:sz w:val="24"/>
          <w:szCs w:val="24"/>
        </w:rPr>
        <w:t>研究生院</w:t>
      </w:r>
      <w:r w:rsidRPr="00F960A1">
        <w:rPr>
          <w:b w:val="0"/>
          <w:noProof/>
          <w:sz w:val="24"/>
          <w:szCs w:val="24"/>
        </w:rPr>
        <w:t>下载</w:t>
      </w:r>
      <w:r w:rsidR="001C5A10">
        <w:rPr>
          <w:rFonts w:hint="eastAsia"/>
          <w:b w:val="0"/>
          <w:noProof/>
          <w:sz w:val="24"/>
          <w:szCs w:val="24"/>
        </w:rPr>
        <w:t>经过导师、学院审核后的</w:t>
      </w:r>
      <w:r w:rsidRPr="00F960A1">
        <w:rPr>
          <w:b w:val="0"/>
          <w:noProof/>
          <w:sz w:val="24"/>
          <w:szCs w:val="24"/>
        </w:rPr>
        <w:t>学生</w:t>
      </w:r>
      <w:r w:rsidRPr="00F960A1">
        <w:rPr>
          <w:rFonts w:hint="eastAsia"/>
          <w:b w:val="0"/>
          <w:noProof/>
          <w:sz w:val="24"/>
          <w:szCs w:val="24"/>
        </w:rPr>
        <w:t>送检</w:t>
      </w:r>
      <w:r w:rsidRPr="00F960A1">
        <w:rPr>
          <w:b w:val="0"/>
          <w:noProof/>
          <w:sz w:val="24"/>
          <w:szCs w:val="24"/>
        </w:rPr>
        <w:t>版论文</w:t>
      </w:r>
      <w:bookmarkEnd w:id="8"/>
    </w:p>
    <w:p w:rsidR="006406B3" w:rsidRDefault="00926C3E" w:rsidP="006406B3">
      <w:pPr>
        <w:pStyle w:val="4"/>
        <w:numPr>
          <w:ilvl w:val="0"/>
          <w:numId w:val="10"/>
        </w:numPr>
        <w:rPr>
          <w:b w:val="0"/>
          <w:sz w:val="24"/>
          <w:szCs w:val="24"/>
        </w:rPr>
      </w:pPr>
      <w:bookmarkStart w:id="9" w:name="_Toc511920838"/>
      <w:r>
        <w:rPr>
          <w:rFonts w:hint="eastAsia"/>
          <w:b w:val="0"/>
          <w:sz w:val="24"/>
          <w:szCs w:val="24"/>
        </w:rPr>
        <w:t>研究生院</w:t>
      </w:r>
      <w:r w:rsidRPr="006406B3">
        <w:rPr>
          <w:b w:val="0"/>
          <w:sz w:val="24"/>
          <w:szCs w:val="24"/>
        </w:rPr>
        <w:t>批量上传</w:t>
      </w:r>
      <w:r w:rsidRPr="006406B3">
        <w:rPr>
          <w:rFonts w:hint="eastAsia"/>
          <w:b w:val="0"/>
          <w:sz w:val="24"/>
          <w:szCs w:val="24"/>
        </w:rPr>
        <w:t>论文</w:t>
      </w:r>
      <w:r w:rsidRPr="006406B3">
        <w:rPr>
          <w:b w:val="0"/>
          <w:sz w:val="24"/>
          <w:szCs w:val="24"/>
        </w:rPr>
        <w:t>检测</w:t>
      </w:r>
      <w:r w:rsidRPr="006406B3">
        <w:rPr>
          <w:rFonts w:hint="eastAsia"/>
          <w:b w:val="0"/>
          <w:sz w:val="24"/>
          <w:szCs w:val="24"/>
        </w:rPr>
        <w:t>结果</w:t>
      </w:r>
      <w:bookmarkEnd w:id="9"/>
    </w:p>
    <w:sectPr w:rsidR="006406B3" w:rsidSect="00A24CAB">
      <w:footerReference w:type="default" r:id="rId2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FA" w:rsidRDefault="00C047FA" w:rsidP="007A2262">
      <w:r>
        <w:separator/>
      </w:r>
    </w:p>
  </w:endnote>
  <w:endnote w:type="continuationSeparator" w:id="0">
    <w:p w:rsidR="00C047FA" w:rsidRDefault="00C047FA" w:rsidP="007A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685013"/>
      <w:docPartObj>
        <w:docPartGallery w:val="Page Numbers (Bottom of Page)"/>
        <w:docPartUnique/>
      </w:docPartObj>
    </w:sdtPr>
    <w:sdtContent>
      <w:p w:rsidR="00037A6F" w:rsidRDefault="003119F9">
        <w:pPr>
          <w:pStyle w:val="a6"/>
          <w:jc w:val="center"/>
        </w:pPr>
        <w:r w:rsidRPr="003119F9">
          <w:fldChar w:fldCharType="begin"/>
        </w:r>
        <w:r w:rsidR="00037A6F">
          <w:instrText>PAGE   \* MERGEFORMAT</w:instrText>
        </w:r>
        <w:r w:rsidRPr="003119F9">
          <w:fldChar w:fldCharType="separate"/>
        </w:r>
        <w:r w:rsidR="004E2E6B" w:rsidRPr="004E2E6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037A6F" w:rsidRDefault="00037A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FA" w:rsidRDefault="00C047FA" w:rsidP="007A2262">
      <w:r>
        <w:separator/>
      </w:r>
    </w:p>
  </w:footnote>
  <w:footnote w:type="continuationSeparator" w:id="0">
    <w:p w:rsidR="00C047FA" w:rsidRDefault="00C047FA" w:rsidP="007A2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D3F"/>
    <w:multiLevelType w:val="hybridMultilevel"/>
    <w:tmpl w:val="E6D4DB74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4817C9"/>
    <w:multiLevelType w:val="hybridMultilevel"/>
    <w:tmpl w:val="5A6E9586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D4339D"/>
    <w:multiLevelType w:val="hybridMultilevel"/>
    <w:tmpl w:val="32D6A0CA"/>
    <w:lvl w:ilvl="0" w:tplc="CA7EE0B8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1B3910"/>
    <w:multiLevelType w:val="hybridMultilevel"/>
    <w:tmpl w:val="4E30F940"/>
    <w:lvl w:ilvl="0" w:tplc="5A1AFDA4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F322FE"/>
    <w:multiLevelType w:val="hybridMultilevel"/>
    <w:tmpl w:val="B468695E"/>
    <w:lvl w:ilvl="0" w:tplc="1B38850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CF648E9"/>
    <w:multiLevelType w:val="hybridMultilevel"/>
    <w:tmpl w:val="92F8B616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340496"/>
    <w:multiLevelType w:val="hybridMultilevel"/>
    <w:tmpl w:val="F9887D84"/>
    <w:lvl w:ilvl="0" w:tplc="9ADA445E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516D52"/>
    <w:multiLevelType w:val="hybridMultilevel"/>
    <w:tmpl w:val="A3E8861C"/>
    <w:lvl w:ilvl="0" w:tplc="6F962A44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CA3EB5"/>
    <w:multiLevelType w:val="hybridMultilevel"/>
    <w:tmpl w:val="AFFA9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145BBF"/>
    <w:multiLevelType w:val="hybridMultilevel"/>
    <w:tmpl w:val="0ACA33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96C07D0"/>
    <w:multiLevelType w:val="hybridMultilevel"/>
    <w:tmpl w:val="CDC6BD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EBF2BBA"/>
    <w:multiLevelType w:val="hybridMultilevel"/>
    <w:tmpl w:val="7870ED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EED1D04"/>
    <w:multiLevelType w:val="hybridMultilevel"/>
    <w:tmpl w:val="4C8E4E70"/>
    <w:lvl w:ilvl="0" w:tplc="98C2ED00">
      <w:start w:val="3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CC58BA"/>
    <w:multiLevelType w:val="hybridMultilevel"/>
    <w:tmpl w:val="23BC3B28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3A0674E"/>
    <w:multiLevelType w:val="hybridMultilevel"/>
    <w:tmpl w:val="9ACE73D6"/>
    <w:lvl w:ilvl="0" w:tplc="4AC27F0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D55532"/>
    <w:multiLevelType w:val="hybridMultilevel"/>
    <w:tmpl w:val="35880018"/>
    <w:lvl w:ilvl="0" w:tplc="CA7EE0B8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6570F83"/>
    <w:multiLevelType w:val="hybridMultilevel"/>
    <w:tmpl w:val="067050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6721679"/>
    <w:multiLevelType w:val="hybridMultilevel"/>
    <w:tmpl w:val="545A6086"/>
    <w:lvl w:ilvl="0" w:tplc="7C5C572C">
      <w:start w:val="12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4168C1"/>
    <w:multiLevelType w:val="hybridMultilevel"/>
    <w:tmpl w:val="55C4D7EA"/>
    <w:lvl w:ilvl="0" w:tplc="475AC36C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1230EB"/>
    <w:multiLevelType w:val="hybridMultilevel"/>
    <w:tmpl w:val="323CAFAC"/>
    <w:lvl w:ilvl="0" w:tplc="475AC36C">
      <w:start w:val="1"/>
      <w:numFmt w:val="decimal"/>
      <w:lvlText w:val="%1."/>
      <w:lvlJc w:val="left"/>
      <w:pPr>
        <w:ind w:left="525" w:hanging="420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>
    <w:nsid w:val="663D0CE5"/>
    <w:multiLevelType w:val="hybridMultilevel"/>
    <w:tmpl w:val="ABAC9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4A63B1"/>
    <w:multiLevelType w:val="hybridMultilevel"/>
    <w:tmpl w:val="E084CA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760660C"/>
    <w:multiLevelType w:val="hybridMultilevel"/>
    <w:tmpl w:val="2AC8B71E"/>
    <w:lvl w:ilvl="0" w:tplc="6F962A44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6E22D5"/>
    <w:multiLevelType w:val="hybridMultilevel"/>
    <w:tmpl w:val="E00CB86A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AFE25DB"/>
    <w:multiLevelType w:val="hybridMultilevel"/>
    <w:tmpl w:val="F8D4912A"/>
    <w:lvl w:ilvl="0" w:tplc="D03C0918">
      <w:start w:val="1"/>
      <w:numFmt w:val="lowerLetter"/>
      <w:lvlText w:val="%1)"/>
      <w:lvlJc w:val="left"/>
      <w:pPr>
        <w:ind w:left="84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7"/>
  </w:num>
  <w:num w:numId="5">
    <w:abstractNumId w:val="23"/>
  </w:num>
  <w:num w:numId="6">
    <w:abstractNumId w:val="22"/>
  </w:num>
  <w:num w:numId="7">
    <w:abstractNumId w:val="14"/>
  </w:num>
  <w:num w:numId="8">
    <w:abstractNumId w:val="21"/>
  </w:num>
  <w:num w:numId="9">
    <w:abstractNumId w:val="5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6"/>
  </w:num>
  <w:num w:numId="15">
    <w:abstractNumId w:val="11"/>
  </w:num>
  <w:num w:numId="16">
    <w:abstractNumId w:val="13"/>
  </w:num>
  <w:num w:numId="17">
    <w:abstractNumId w:val="3"/>
  </w:num>
  <w:num w:numId="18">
    <w:abstractNumId w:val="4"/>
  </w:num>
  <w:num w:numId="19">
    <w:abstractNumId w:val="9"/>
  </w:num>
  <w:num w:numId="20">
    <w:abstractNumId w:val="8"/>
  </w:num>
  <w:num w:numId="21">
    <w:abstractNumId w:val="20"/>
  </w:num>
  <w:num w:numId="22">
    <w:abstractNumId w:val="10"/>
  </w:num>
  <w:num w:numId="23">
    <w:abstractNumId w:val="18"/>
  </w:num>
  <w:num w:numId="24">
    <w:abstractNumId w:val="19"/>
  </w:num>
  <w:num w:numId="25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CCD"/>
    <w:rsid w:val="00015E52"/>
    <w:rsid w:val="0002088A"/>
    <w:rsid w:val="00032A0D"/>
    <w:rsid w:val="00037A6F"/>
    <w:rsid w:val="00043ADF"/>
    <w:rsid w:val="000624E7"/>
    <w:rsid w:val="00063B8A"/>
    <w:rsid w:val="00083591"/>
    <w:rsid w:val="00092CA3"/>
    <w:rsid w:val="00096B8A"/>
    <w:rsid w:val="000B19B6"/>
    <w:rsid w:val="000B734F"/>
    <w:rsid w:val="000C3A2E"/>
    <w:rsid w:val="000C5F5B"/>
    <w:rsid w:val="000E6144"/>
    <w:rsid w:val="000E7910"/>
    <w:rsid w:val="000F1DCE"/>
    <w:rsid w:val="000F5602"/>
    <w:rsid w:val="001018C1"/>
    <w:rsid w:val="001055B3"/>
    <w:rsid w:val="001166C5"/>
    <w:rsid w:val="001167FC"/>
    <w:rsid w:val="0012323F"/>
    <w:rsid w:val="00124948"/>
    <w:rsid w:val="00127555"/>
    <w:rsid w:val="00131BE9"/>
    <w:rsid w:val="00132F16"/>
    <w:rsid w:val="001354EF"/>
    <w:rsid w:val="001362D8"/>
    <w:rsid w:val="0014741B"/>
    <w:rsid w:val="001664DC"/>
    <w:rsid w:val="00170256"/>
    <w:rsid w:val="001751F9"/>
    <w:rsid w:val="00180006"/>
    <w:rsid w:val="0018025F"/>
    <w:rsid w:val="0019155C"/>
    <w:rsid w:val="00195A38"/>
    <w:rsid w:val="001B5E88"/>
    <w:rsid w:val="001C5A10"/>
    <w:rsid w:val="001C6916"/>
    <w:rsid w:val="001C6B4F"/>
    <w:rsid w:val="001D025F"/>
    <w:rsid w:val="001D53C4"/>
    <w:rsid w:val="001E1BC6"/>
    <w:rsid w:val="001E69C8"/>
    <w:rsid w:val="001F1E7A"/>
    <w:rsid w:val="001F7F77"/>
    <w:rsid w:val="002112E0"/>
    <w:rsid w:val="00213C97"/>
    <w:rsid w:val="0021429E"/>
    <w:rsid w:val="00215310"/>
    <w:rsid w:val="002159C7"/>
    <w:rsid w:val="0022075B"/>
    <w:rsid w:val="00224C4F"/>
    <w:rsid w:val="00230393"/>
    <w:rsid w:val="00241F16"/>
    <w:rsid w:val="00244E72"/>
    <w:rsid w:val="00254936"/>
    <w:rsid w:val="00260BC4"/>
    <w:rsid w:val="0026740E"/>
    <w:rsid w:val="002800DB"/>
    <w:rsid w:val="00296B4A"/>
    <w:rsid w:val="002A2A98"/>
    <w:rsid w:val="002A7317"/>
    <w:rsid w:val="002A7B4C"/>
    <w:rsid w:val="002B377B"/>
    <w:rsid w:val="002C6C16"/>
    <w:rsid w:val="002D403C"/>
    <w:rsid w:val="002D4801"/>
    <w:rsid w:val="002D6BE4"/>
    <w:rsid w:val="002E161D"/>
    <w:rsid w:val="003119F9"/>
    <w:rsid w:val="003156E8"/>
    <w:rsid w:val="003247C7"/>
    <w:rsid w:val="003308B8"/>
    <w:rsid w:val="003309C8"/>
    <w:rsid w:val="003324D5"/>
    <w:rsid w:val="00344B0E"/>
    <w:rsid w:val="00345409"/>
    <w:rsid w:val="00345802"/>
    <w:rsid w:val="003513CC"/>
    <w:rsid w:val="0037113E"/>
    <w:rsid w:val="00380C65"/>
    <w:rsid w:val="00384CD6"/>
    <w:rsid w:val="00386A69"/>
    <w:rsid w:val="00387686"/>
    <w:rsid w:val="003929AB"/>
    <w:rsid w:val="00393450"/>
    <w:rsid w:val="00393C89"/>
    <w:rsid w:val="00394D19"/>
    <w:rsid w:val="003A003A"/>
    <w:rsid w:val="003A2577"/>
    <w:rsid w:val="003C191E"/>
    <w:rsid w:val="003C35FA"/>
    <w:rsid w:val="003C51AC"/>
    <w:rsid w:val="003C6809"/>
    <w:rsid w:val="003D26D2"/>
    <w:rsid w:val="003D3C8A"/>
    <w:rsid w:val="003D48F4"/>
    <w:rsid w:val="003F2FDF"/>
    <w:rsid w:val="003F58D4"/>
    <w:rsid w:val="0040359E"/>
    <w:rsid w:val="00422C3C"/>
    <w:rsid w:val="004275F0"/>
    <w:rsid w:val="0044089D"/>
    <w:rsid w:val="00440A88"/>
    <w:rsid w:val="00441DBF"/>
    <w:rsid w:val="004433E0"/>
    <w:rsid w:val="00446DBD"/>
    <w:rsid w:val="00447B66"/>
    <w:rsid w:val="004522A0"/>
    <w:rsid w:val="004536DD"/>
    <w:rsid w:val="004551B0"/>
    <w:rsid w:val="004656AA"/>
    <w:rsid w:val="00470584"/>
    <w:rsid w:val="0047483E"/>
    <w:rsid w:val="00480221"/>
    <w:rsid w:val="00483D71"/>
    <w:rsid w:val="00496958"/>
    <w:rsid w:val="00496BF6"/>
    <w:rsid w:val="004A250E"/>
    <w:rsid w:val="004B13AA"/>
    <w:rsid w:val="004B574C"/>
    <w:rsid w:val="004C031F"/>
    <w:rsid w:val="004E2E6B"/>
    <w:rsid w:val="004F0A53"/>
    <w:rsid w:val="004F4741"/>
    <w:rsid w:val="004F70ED"/>
    <w:rsid w:val="004F72A1"/>
    <w:rsid w:val="0051017C"/>
    <w:rsid w:val="00513073"/>
    <w:rsid w:val="00531C8A"/>
    <w:rsid w:val="00534D9F"/>
    <w:rsid w:val="005447D2"/>
    <w:rsid w:val="005509BB"/>
    <w:rsid w:val="00554C15"/>
    <w:rsid w:val="00561432"/>
    <w:rsid w:val="005742CB"/>
    <w:rsid w:val="005840BD"/>
    <w:rsid w:val="005C03D9"/>
    <w:rsid w:val="005C3A42"/>
    <w:rsid w:val="005D3C81"/>
    <w:rsid w:val="005D4814"/>
    <w:rsid w:val="005E5AF8"/>
    <w:rsid w:val="005E6E0F"/>
    <w:rsid w:val="005F4EDF"/>
    <w:rsid w:val="00620274"/>
    <w:rsid w:val="00632ACA"/>
    <w:rsid w:val="00636D29"/>
    <w:rsid w:val="006406B3"/>
    <w:rsid w:val="006415AD"/>
    <w:rsid w:val="00642488"/>
    <w:rsid w:val="00651829"/>
    <w:rsid w:val="00651F11"/>
    <w:rsid w:val="00654642"/>
    <w:rsid w:val="00656402"/>
    <w:rsid w:val="006664B7"/>
    <w:rsid w:val="00666B8A"/>
    <w:rsid w:val="00676F7A"/>
    <w:rsid w:val="00681CB4"/>
    <w:rsid w:val="0069061C"/>
    <w:rsid w:val="00691DD9"/>
    <w:rsid w:val="006931E7"/>
    <w:rsid w:val="00697560"/>
    <w:rsid w:val="006A5750"/>
    <w:rsid w:val="006B4794"/>
    <w:rsid w:val="006C35D0"/>
    <w:rsid w:val="006F3586"/>
    <w:rsid w:val="006F60F5"/>
    <w:rsid w:val="00707059"/>
    <w:rsid w:val="00716904"/>
    <w:rsid w:val="00725425"/>
    <w:rsid w:val="007441C7"/>
    <w:rsid w:val="007527CD"/>
    <w:rsid w:val="007548CB"/>
    <w:rsid w:val="007747A1"/>
    <w:rsid w:val="0078375B"/>
    <w:rsid w:val="00796878"/>
    <w:rsid w:val="007A0B2E"/>
    <w:rsid w:val="007A162A"/>
    <w:rsid w:val="007A2262"/>
    <w:rsid w:val="007A2FC6"/>
    <w:rsid w:val="007A320C"/>
    <w:rsid w:val="007B0851"/>
    <w:rsid w:val="007C1D91"/>
    <w:rsid w:val="007D01AB"/>
    <w:rsid w:val="007D1CF3"/>
    <w:rsid w:val="007E03D9"/>
    <w:rsid w:val="007F0F32"/>
    <w:rsid w:val="007F5BAF"/>
    <w:rsid w:val="00805E3D"/>
    <w:rsid w:val="0080620D"/>
    <w:rsid w:val="00826109"/>
    <w:rsid w:val="00826F1A"/>
    <w:rsid w:val="00836E32"/>
    <w:rsid w:val="008412C4"/>
    <w:rsid w:val="008431E8"/>
    <w:rsid w:val="00843D87"/>
    <w:rsid w:val="0085408B"/>
    <w:rsid w:val="00856FEE"/>
    <w:rsid w:val="00871C92"/>
    <w:rsid w:val="00887D15"/>
    <w:rsid w:val="00890D83"/>
    <w:rsid w:val="008923C6"/>
    <w:rsid w:val="00895B06"/>
    <w:rsid w:val="0089705D"/>
    <w:rsid w:val="008976BE"/>
    <w:rsid w:val="008B2260"/>
    <w:rsid w:val="008C57A4"/>
    <w:rsid w:val="008D7B42"/>
    <w:rsid w:val="008F7CFC"/>
    <w:rsid w:val="00901EAF"/>
    <w:rsid w:val="00902C92"/>
    <w:rsid w:val="00904FCE"/>
    <w:rsid w:val="00911F77"/>
    <w:rsid w:val="00917D26"/>
    <w:rsid w:val="00924828"/>
    <w:rsid w:val="00926C3E"/>
    <w:rsid w:val="009274A6"/>
    <w:rsid w:val="00931AC4"/>
    <w:rsid w:val="00945981"/>
    <w:rsid w:val="00945F6D"/>
    <w:rsid w:val="009466E6"/>
    <w:rsid w:val="009518F7"/>
    <w:rsid w:val="009554B6"/>
    <w:rsid w:val="009555E4"/>
    <w:rsid w:val="00960276"/>
    <w:rsid w:val="00963EB4"/>
    <w:rsid w:val="00963FE3"/>
    <w:rsid w:val="00976F87"/>
    <w:rsid w:val="0097705C"/>
    <w:rsid w:val="009801CD"/>
    <w:rsid w:val="00985471"/>
    <w:rsid w:val="009943A1"/>
    <w:rsid w:val="00994FD6"/>
    <w:rsid w:val="009A133D"/>
    <w:rsid w:val="009B29AC"/>
    <w:rsid w:val="009B33CE"/>
    <w:rsid w:val="009B66C1"/>
    <w:rsid w:val="009B6E74"/>
    <w:rsid w:val="009C609C"/>
    <w:rsid w:val="009D3715"/>
    <w:rsid w:val="009D7987"/>
    <w:rsid w:val="009E25CB"/>
    <w:rsid w:val="009F6CCF"/>
    <w:rsid w:val="00A072B3"/>
    <w:rsid w:val="00A140CA"/>
    <w:rsid w:val="00A241A8"/>
    <w:rsid w:val="00A24CAB"/>
    <w:rsid w:val="00A27374"/>
    <w:rsid w:val="00A3487D"/>
    <w:rsid w:val="00A37ABE"/>
    <w:rsid w:val="00A402F6"/>
    <w:rsid w:val="00A41240"/>
    <w:rsid w:val="00A45EB1"/>
    <w:rsid w:val="00A47C3B"/>
    <w:rsid w:val="00A56503"/>
    <w:rsid w:val="00A61AED"/>
    <w:rsid w:val="00A71BA0"/>
    <w:rsid w:val="00A71F28"/>
    <w:rsid w:val="00A7326E"/>
    <w:rsid w:val="00A81741"/>
    <w:rsid w:val="00A9270C"/>
    <w:rsid w:val="00A9762F"/>
    <w:rsid w:val="00AA374B"/>
    <w:rsid w:val="00AB45A3"/>
    <w:rsid w:val="00AB7328"/>
    <w:rsid w:val="00AC6F23"/>
    <w:rsid w:val="00AD04E0"/>
    <w:rsid w:val="00AD1DF9"/>
    <w:rsid w:val="00AD743C"/>
    <w:rsid w:val="00AE23B1"/>
    <w:rsid w:val="00AE2C6B"/>
    <w:rsid w:val="00AF117C"/>
    <w:rsid w:val="00AF4D95"/>
    <w:rsid w:val="00AF57F4"/>
    <w:rsid w:val="00AF67E0"/>
    <w:rsid w:val="00B030E3"/>
    <w:rsid w:val="00B05AAC"/>
    <w:rsid w:val="00B10A9B"/>
    <w:rsid w:val="00B15F3E"/>
    <w:rsid w:val="00B31B25"/>
    <w:rsid w:val="00B51B54"/>
    <w:rsid w:val="00B51C98"/>
    <w:rsid w:val="00B607A4"/>
    <w:rsid w:val="00B611A9"/>
    <w:rsid w:val="00B62271"/>
    <w:rsid w:val="00B717B7"/>
    <w:rsid w:val="00B90CE1"/>
    <w:rsid w:val="00B928A4"/>
    <w:rsid w:val="00BB287B"/>
    <w:rsid w:val="00BB60A7"/>
    <w:rsid w:val="00BD3DB2"/>
    <w:rsid w:val="00C047FA"/>
    <w:rsid w:val="00C2102C"/>
    <w:rsid w:val="00C22CC8"/>
    <w:rsid w:val="00C35A20"/>
    <w:rsid w:val="00C40985"/>
    <w:rsid w:val="00C45265"/>
    <w:rsid w:val="00C54659"/>
    <w:rsid w:val="00C56E49"/>
    <w:rsid w:val="00C57046"/>
    <w:rsid w:val="00C61908"/>
    <w:rsid w:val="00C80C02"/>
    <w:rsid w:val="00C84253"/>
    <w:rsid w:val="00C87B4E"/>
    <w:rsid w:val="00C909C4"/>
    <w:rsid w:val="00C926A1"/>
    <w:rsid w:val="00C93CCD"/>
    <w:rsid w:val="00CA357B"/>
    <w:rsid w:val="00CA5593"/>
    <w:rsid w:val="00CA600A"/>
    <w:rsid w:val="00CA7CDB"/>
    <w:rsid w:val="00CF028F"/>
    <w:rsid w:val="00D00A92"/>
    <w:rsid w:val="00D02A7C"/>
    <w:rsid w:val="00D05337"/>
    <w:rsid w:val="00D14048"/>
    <w:rsid w:val="00D20457"/>
    <w:rsid w:val="00D3036E"/>
    <w:rsid w:val="00D30730"/>
    <w:rsid w:val="00D31DE8"/>
    <w:rsid w:val="00D36388"/>
    <w:rsid w:val="00D44673"/>
    <w:rsid w:val="00D46362"/>
    <w:rsid w:val="00D67E0D"/>
    <w:rsid w:val="00D717A9"/>
    <w:rsid w:val="00D71A7E"/>
    <w:rsid w:val="00D75E87"/>
    <w:rsid w:val="00D87414"/>
    <w:rsid w:val="00DA19D3"/>
    <w:rsid w:val="00DA1A4B"/>
    <w:rsid w:val="00DA1A7C"/>
    <w:rsid w:val="00DA404D"/>
    <w:rsid w:val="00DB29A9"/>
    <w:rsid w:val="00DB35CD"/>
    <w:rsid w:val="00DB4387"/>
    <w:rsid w:val="00DB7342"/>
    <w:rsid w:val="00DC1055"/>
    <w:rsid w:val="00DD2EB1"/>
    <w:rsid w:val="00DD6232"/>
    <w:rsid w:val="00DD7C54"/>
    <w:rsid w:val="00DF5A29"/>
    <w:rsid w:val="00DF5DAD"/>
    <w:rsid w:val="00E00123"/>
    <w:rsid w:val="00E0545A"/>
    <w:rsid w:val="00E1326B"/>
    <w:rsid w:val="00E21D6D"/>
    <w:rsid w:val="00E264BC"/>
    <w:rsid w:val="00E30179"/>
    <w:rsid w:val="00E3489E"/>
    <w:rsid w:val="00E34D75"/>
    <w:rsid w:val="00E44E9D"/>
    <w:rsid w:val="00E51D5A"/>
    <w:rsid w:val="00E521C0"/>
    <w:rsid w:val="00E52D4F"/>
    <w:rsid w:val="00E60021"/>
    <w:rsid w:val="00E600A5"/>
    <w:rsid w:val="00E7602B"/>
    <w:rsid w:val="00E77541"/>
    <w:rsid w:val="00E87025"/>
    <w:rsid w:val="00E90604"/>
    <w:rsid w:val="00ED6C45"/>
    <w:rsid w:val="00EE0148"/>
    <w:rsid w:val="00EE0499"/>
    <w:rsid w:val="00EE09F8"/>
    <w:rsid w:val="00EE1973"/>
    <w:rsid w:val="00EE2373"/>
    <w:rsid w:val="00EE468B"/>
    <w:rsid w:val="00EF0DF5"/>
    <w:rsid w:val="00EF1AC7"/>
    <w:rsid w:val="00F00609"/>
    <w:rsid w:val="00F03F64"/>
    <w:rsid w:val="00F21197"/>
    <w:rsid w:val="00F32C80"/>
    <w:rsid w:val="00F32D91"/>
    <w:rsid w:val="00F4273C"/>
    <w:rsid w:val="00F52133"/>
    <w:rsid w:val="00F60600"/>
    <w:rsid w:val="00F61B63"/>
    <w:rsid w:val="00F81237"/>
    <w:rsid w:val="00F83893"/>
    <w:rsid w:val="00F92AE0"/>
    <w:rsid w:val="00F960A1"/>
    <w:rsid w:val="00FA2FA9"/>
    <w:rsid w:val="00FA4C80"/>
    <w:rsid w:val="00FB29C6"/>
    <w:rsid w:val="00FB5F7A"/>
    <w:rsid w:val="00FB748F"/>
    <w:rsid w:val="00FC72F4"/>
    <w:rsid w:val="00FE10BF"/>
    <w:rsid w:val="00FE7ACF"/>
    <w:rsid w:val="00FF58C1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1A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1A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5A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35A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A1A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1A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5A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35A2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93CCD"/>
    <w:pPr>
      <w:ind w:firstLineChars="200" w:firstLine="420"/>
    </w:pPr>
  </w:style>
  <w:style w:type="paragraph" w:styleId="20">
    <w:name w:val="List Continue 2"/>
    <w:basedOn w:val="a"/>
    <w:qFormat/>
    <w:rsid w:val="00A71BA0"/>
    <w:pPr>
      <w:spacing w:after="120"/>
      <w:ind w:leftChars="400" w:left="400"/>
    </w:pPr>
    <w:rPr>
      <w:rFonts w:ascii="宋体" w:eastAsia="宋体" w:hAnsi="宋体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394D1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94D1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394D1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394D1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7A2262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7A2262"/>
    <w:pPr>
      <w:ind w:leftChars="600" w:left="1260"/>
    </w:pPr>
  </w:style>
  <w:style w:type="paragraph" w:styleId="a5">
    <w:name w:val="header"/>
    <w:basedOn w:val="a"/>
    <w:link w:val="Char"/>
    <w:uiPriority w:val="99"/>
    <w:unhideWhenUsed/>
    <w:rsid w:val="007A2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22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226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61B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B63"/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46DBD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46DBD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46DBD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46DBD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46DBD"/>
    <w:pPr>
      <w:ind w:leftChars="1600" w:left="3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D59E-19C3-43F9-9502-EC97B21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3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Evan Lee</cp:lastModifiedBy>
  <cp:revision>91</cp:revision>
  <cp:lastPrinted>2018-04-20T09:34:00Z</cp:lastPrinted>
  <dcterms:created xsi:type="dcterms:W3CDTF">2018-02-27T07:10:00Z</dcterms:created>
  <dcterms:modified xsi:type="dcterms:W3CDTF">2018-04-21T06:14:00Z</dcterms:modified>
</cp:coreProperties>
</file>